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BD42" w14:textId="77777777" w:rsidR="00462D7F" w:rsidRPr="00D61999" w:rsidRDefault="00462D7F" w:rsidP="00D61999">
      <w:pPr>
        <w:pStyle w:val="Heading1"/>
      </w:pPr>
      <w:bookmarkStart w:id="0" w:name="_Toc202172608"/>
      <w:r w:rsidRPr="00D61999">
        <w:t>Flexible Support</w:t>
      </w:r>
      <w:bookmarkEnd w:id="0"/>
    </w:p>
    <w:p w14:paraId="60AE4505" w14:textId="780DB338" w:rsidR="00462D7F" w:rsidRPr="00F07AF2" w:rsidRDefault="00F07AF2" w:rsidP="00462D7F">
      <w:pPr>
        <w:spacing w:before="200" w:after="160" w:line="240" w:lineRule="auto"/>
        <w:rPr>
          <w:b/>
          <w:bCs/>
          <w:color w:val="000000" w:themeColor="text1"/>
        </w:rPr>
      </w:pPr>
      <w:bookmarkStart w:id="1" w:name="_igomlbipof34" w:colFirst="0" w:colLast="0"/>
      <w:bookmarkEnd w:id="1"/>
      <w:r w:rsidRPr="00F07AF2">
        <w:rPr>
          <w:b/>
          <w:bCs/>
          <w:color w:val="000000" w:themeColor="text1"/>
        </w:rPr>
        <w:t xml:space="preserve">Metropolitan Regional Arts Council </w:t>
      </w:r>
      <w:r w:rsidR="00462D7F" w:rsidRPr="00F07AF2">
        <w:rPr>
          <w:b/>
          <w:bCs/>
          <w:color w:val="000000" w:themeColor="text1"/>
        </w:rPr>
        <w:t>Grant Program Overview and Application Instructions</w:t>
      </w:r>
      <w:bookmarkStart w:id="2" w:name="_71rmpvscl9hw" w:colFirst="0" w:colLast="0"/>
      <w:bookmarkEnd w:id="2"/>
    </w:p>
    <w:p w14:paraId="539CB8FB" w14:textId="0C810048" w:rsidR="00F07AF2" w:rsidRPr="00B316F2" w:rsidRDefault="00F07AF2" w:rsidP="00B316F2">
      <w:pPr>
        <w:pStyle w:val="Heading2"/>
      </w:pPr>
      <w:bookmarkStart w:id="3" w:name="_Toc202172609"/>
      <w:r w:rsidRPr="007408EB">
        <w:t>Important Dates</w:t>
      </w:r>
      <w:bookmarkEnd w:id="3"/>
    </w:p>
    <w:p w14:paraId="1C136567" w14:textId="355D8764" w:rsidR="00DE12BA" w:rsidRDefault="00DE12BA" w:rsidP="00DE12BA">
      <w:r w:rsidRPr="00DE12BA">
        <w:t xml:space="preserve">For </w:t>
      </w:r>
      <w:r>
        <w:t>FY</w:t>
      </w:r>
      <w:r w:rsidRPr="00DE12BA">
        <w:t>2026, Flexible Support will have two rounds. You may apply in either round, but if you are awarded a grant in Round 1, you may not apply again in Round 2.</w:t>
      </w:r>
    </w:p>
    <w:p w14:paraId="24DDFED0" w14:textId="17E089CE" w:rsidR="00A95E4D" w:rsidRPr="0094764D" w:rsidRDefault="00462D7F" w:rsidP="0094764D">
      <w:pPr>
        <w:pStyle w:val="Heading3"/>
      </w:pPr>
      <w:bookmarkStart w:id="4" w:name="_Toc202172610"/>
      <w:r w:rsidRPr="0094764D">
        <w:t>Grant Round 1</w:t>
      </w:r>
      <w:bookmarkEnd w:id="4"/>
    </w:p>
    <w:p w14:paraId="189ACBED" w14:textId="3EE925EA" w:rsidR="00462D7F" w:rsidRPr="00462D7F" w:rsidRDefault="00A95E4D" w:rsidP="00A95E4D">
      <w:pPr>
        <w:spacing w:before="200" w:after="160" w:line="240" w:lineRule="auto"/>
        <w:ind w:firstLine="720"/>
        <w:rPr>
          <w:color w:val="000000" w:themeColor="text1"/>
        </w:rPr>
      </w:pPr>
      <w:r>
        <w:rPr>
          <w:color w:val="000000" w:themeColor="text1"/>
        </w:rPr>
        <w:t>A</w:t>
      </w:r>
      <w:r w:rsidR="00462D7F" w:rsidRPr="00462D7F">
        <w:rPr>
          <w:color w:val="000000" w:themeColor="text1"/>
        </w:rPr>
        <w:t>pplication opens in Submittable: July 7, 2025</w:t>
      </w:r>
    </w:p>
    <w:p w14:paraId="058E0749" w14:textId="6364FE78" w:rsidR="00462D7F" w:rsidRPr="00462D7F" w:rsidRDefault="00462D7F" w:rsidP="00A95E4D">
      <w:pPr>
        <w:spacing w:before="200" w:after="160" w:line="240" w:lineRule="auto"/>
        <w:ind w:firstLine="720"/>
        <w:rPr>
          <w:b/>
          <w:bCs/>
          <w:color w:val="000000" w:themeColor="text1"/>
        </w:rPr>
      </w:pPr>
      <w:bookmarkStart w:id="5" w:name="_g7j5pkosb6ik" w:colFirst="0" w:colLast="0"/>
      <w:bookmarkEnd w:id="5"/>
      <w:r w:rsidRPr="00462D7F">
        <w:rPr>
          <w:b/>
          <w:bCs/>
          <w:color w:val="000000" w:themeColor="text1"/>
        </w:rPr>
        <w:t>Deadline: Monday, August 18, 2025</w:t>
      </w:r>
      <w:r w:rsidR="00E67F3A">
        <w:rPr>
          <w:b/>
          <w:bCs/>
          <w:color w:val="000000" w:themeColor="text1"/>
        </w:rPr>
        <w:t xml:space="preserve">, </w:t>
      </w:r>
      <w:r w:rsidR="00E67F3A" w:rsidRPr="00462D7F">
        <w:rPr>
          <w:b/>
          <w:bCs/>
          <w:color w:val="000000" w:themeColor="text1"/>
        </w:rPr>
        <w:t>12 noon</w:t>
      </w:r>
      <w:r w:rsidR="00E67F3A" w:rsidRPr="00836B09">
        <w:rPr>
          <w:b/>
          <w:bCs/>
          <w:color w:val="000000" w:themeColor="text1"/>
        </w:rPr>
        <w:t xml:space="preserve"> CDT</w:t>
      </w:r>
    </w:p>
    <w:p w14:paraId="34BA3A3C" w14:textId="6E76D9B5" w:rsidR="00462D7F" w:rsidRPr="00462D7F" w:rsidRDefault="00462D7F" w:rsidP="00A95E4D">
      <w:pPr>
        <w:spacing w:before="200" w:after="160" w:line="240" w:lineRule="auto"/>
        <w:ind w:firstLine="720"/>
        <w:rPr>
          <w:color w:val="000000" w:themeColor="text1"/>
        </w:rPr>
      </w:pPr>
      <w:bookmarkStart w:id="6" w:name="_rfwynd6oav8" w:colFirst="0" w:colLast="0"/>
      <w:bookmarkStart w:id="7" w:name="_xuminir6a88g" w:colFirst="0" w:colLast="0"/>
      <w:bookmarkEnd w:id="6"/>
      <w:bookmarkEnd w:id="7"/>
      <w:r w:rsidRPr="00462D7F">
        <w:rPr>
          <w:color w:val="000000" w:themeColor="text1"/>
        </w:rPr>
        <w:t>Eligible funding period: December 4, 2025–May 31, 2027</w:t>
      </w:r>
    </w:p>
    <w:p w14:paraId="01F32687" w14:textId="77777777" w:rsidR="00A95E4D" w:rsidRPr="00F07AF2" w:rsidRDefault="00462D7F" w:rsidP="0094764D">
      <w:pPr>
        <w:pStyle w:val="Heading3"/>
      </w:pPr>
      <w:bookmarkStart w:id="8" w:name="_Toc202172611"/>
      <w:r w:rsidRPr="00F07AF2">
        <w:t>Grant Round 2</w:t>
      </w:r>
      <w:bookmarkEnd w:id="8"/>
    </w:p>
    <w:p w14:paraId="6758EAE8" w14:textId="360A0407" w:rsidR="00462D7F" w:rsidRPr="00462D7F" w:rsidRDefault="00A95E4D" w:rsidP="00A95E4D">
      <w:pPr>
        <w:spacing w:before="200" w:after="160" w:line="240" w:lineRule="auto"/>
        <w:ind w:firstLine="720"/>
        <w:rPr>
          <w:color w:val="000000" w:themeColor="text1"/>
        </w:rPr>
      </w:pPr>
      <w:r>
        <w:rPr>
          <w:color w:val="000000" w:themeColor="text1"/>
        </w:rPr>
        <w:t>A</w:t>
      </w:r>
      <w:r w:rsidR="00462D7F" w:rsidRPr="00462D7F">
        <w:rPr>
          <w:color w:val="000000" w:themeColor="text1"/>
        </w:rPr>
        <w:t>pplication opens in Submittable: January 5, 2026</w:t>
      </w:r>
    </w:p>
    <w:p w14:paraId="5938C1B0" w14:textId="1B7A1ED4" w:rsidR="00462D7F" w:rsidRPr="00462D7F" w:rsidRDefault="00462D7F" w:rsidP="00A95E4D">
      <w:pPr>
        <w:spacing w:before="200" w:after="160" w:line="240" w:lineRule="auto"/>
        <w:ind w:firstLine="720"/>
        <w:rPr>
          <w:b/>
          <w:bCs/>
          <w:color w:val="000000" w:themeColor="text1"/>
        </w:rPr>
      </w:pPr>
      <w:r w:rsidRPr="00462D7F">
        <w:rPr>
          <w:b/>
          <w:bCs/>
          <w:color w:val="000000" w:themeColor="text1"/>
        </w:rPr>
        <w:t>Deadline: February 17, 2026</w:t>
      </w:r>
      <w:r w:rsidR="00E67F3A">
        <w:rPr>
          <w:b/>
          <w:bCs/>
          <w:color w:val="000000" w:themeColor="text1"/>
        </w:rPr>
        <w:t xml:space="preserve">, </w:t>
      </w:r>
      <w:r w:rsidR="00E67F3A" w:rsidRPr="00462D7F">
        <w:rPr>
          <w:b/>
          <w:bCs/>
          <w:color w:val="000000" w:themeColor="text1"/>
        </w:rPr>
        <w:t>12 noon</w:t>
      </w:r>
      <w:r w:rsidR="00E67F3A">
        <w:rPr>
          <w:b/>
          <w:bCs/>
          <w:color w:val="000000" w:themeColor="text1"/>
        </w:rPr>
        <w:t xml:space="preserve"> </w:t>
      </w:r>
      <w:r w:rsidR="00E67F3A" w:rsidRPr="00836B09">
        <w:rPr>
          <w:b/>
          <w:bCs/>
          <w:color w:val="000000" w:themeColor="text1"/>
        </w:rPr>
        <w:t>CDT</w:t>
      </w:r>
    </w:p>
    <w:p w14:paraId="53965CAE" w14:textId="2168AEA4" w:rsidR="00B73633" w:rsidRPr="00462D7F" w:rsidRDefault="00462D7F" w:rsidP="00466250">
      <w:pPr>
        <w:spacing w:before="200" w:after="160" w:line="240" w:lineRule="auto"/>
        <w:ind w:firstLine="720"/>
        <w:rPr>
          <w:color w:val="000000" w:themeColor="text1"/>
        </w:rPr>
      </w:pPr>
      <w:r w:rsidRPr="00462D7F">
        <w:rPr>
          <w:color w:val="000000" w:themeColor="text1"/>
        </w:rPr>
        <w:t>Eligible funding period: June 2, 2026–May 31, 2027</w:t>
      </w:r>
    </w:p>
    <w:p w14:paraId="1623F71C" w14:textId="51F19350" w:rsidR="00466250" w:rsidRDefault="00A921E9">
      <w:pPr>
        <w:pStyle w:val="TOC1"/>
        <w:tabs>
          <w:tab w:val="right" w:leader="dot" w:pos="10070"/>
        </w:tabs>
        <w:rPr>
          <w:rFonts w:asciiTheme="minorHAnsi" w:eastAsiaTheme="minorEastAsia" w:hAnsiTheme="minorHAnsi" w:cstheme="minorBidi"/>
          <w:b w:val="0"/>
          <w:bCs w:val="0"/>
          <w:i w:val="0"/>
          <w:iCs w:val="0"/>
          <w:noProof/>
          <w:color w:val="auto"/>
          <w:kern w:val="2"/>
          <w:lang w:val="en-US"/>
          <w14:ligatures w14:val="standardContextual"/>
        </w:rPr>
      </w:pPr>
      <w:r>
        <w:rPr>
          <w:b w:val="0"/>
          <w:bCs w:val="0"/>
          <w:i w:val="0"/>
          <w:iCs w:val="0"/>
          <w:color w:val="000000" w:themeColor="text1"/>
        </w:rPr>
        <w:fldChar w:fldCharType="begin"/>
      </w:r>
      <w:r>
        <w:rPr>
          <w:b w:val="0"/>
          <w:bCs w:val="0"/>
          <w:i w:val="0"/>
          <w:iCs w:val="0"/>
          <w:color w:val="000000" w:themeColor="text1"/>
        </w:rPr>
        <w:instrText xml:space="preserve"> TOC \o "1-5" \h \z \u </w:instrText>
      </w:r>
      <w:r>
        <w:rPr>
          <w:b w:val="0"/>
          <w:bCs w:val="0"/>
          <w:i w:val="0"/>
          <w:iCs w:val="0"/>
          <w:color w:val="000000" w:themeColor="text1"/>
        </w:rPr>
        <w:fldChar w:fldCharType="separate"/>
      </w:r>
      <w:hyperlink w:anchor="_Toc202172608" w:history="1">
        <w:r w:rsidR="00466250" w:rsidRPr="00496E89">
          <w:rPr>
            <w:rStyle w:val="Hyperlink"/>
            <w:noProof/>
          </w:rPr>
          <w:t>Flexible Support</w:t>
        </w:r>
        <w:r w:rsidR="00466250">
          <w:rPr>
            <w:noProof/>
            <w:webHidden/>
          </w:rPr>
          <w:tab/>
        </w:r>
        <w:r w:rsidR="00466250">
          <w:rPr>
            <w:noProof/>
            <w:webHidden/>
          </w:rPr>
          <w:fldChar w:fldCharType="begin"/>
        </w:r>
        <w:r w:rsidR="00466250">
          <w:rPr>
            <w:noProof/>
            <w:webHidden/>
          </w:rPr>
          <w:instrText xml:space="preserve"> PAGEREF _Toc202172608 \h </w:instrText>
        </w:r>
        <w:r w:rsidR="00466250">
          <w:rPr>
            <w:noProof/>
            <w:webHidden/>
          </w:rPr>
        </w:r>
        <w:r w:rsidR="00466250">
          <w:rPr>
            <w:noProof/>
            <w:webHidden/>
          </w:rPr>
          <w:fldChar w:fldCharType="separate"/>
        </w:r>
        <w:r w:rsidR="00466250">
          <w:rPr>
            <w:noProof/>
            <w:webHidden/>
          </w:rPr>
          <w:t>1</w:t>
        </w:r>
        <w:r w:rsidR="00466250">
          <w:rPr>
            <w:noProof/>
            <w:webHidden/>
          </w:rPr>
          <w:fldChar w:fldCharType="end"/>
        </w:r>
      </w:hyperlink>
    </w:p>
    <w:p w14:paraId="7CCBAA63" w14:textId="7ED0C83C" w:rsidR="00466250" w:rsidRDefault="00466250">
      <w:pPr>
        <w:pStyle w:val="TOC2"/>
        <w:tabs>
          <w:tab w:val="right" w:leader="dot" w:pos="10070"/>
        </w:tabs>
        <w:rPr>
          <w:rFonts w:asciiTheme="minorHAnsi" w:eastAsiaTheme="minorEastAsia" w:hAnsiTheme="minorHAnsi" w:cstheme="minorBidi"/>
          <w:b w:val="0"/>
          <w:bCs w:val="0"/>
          <w:noProof/>
          <w:color w:val="auto"/>
          <w:kern w:val="2"/>
          <w:sz w:val="24"/>
          <w:szCs w:val="24"/>
          <w:lang w:val="en-US"/>
          <w14:ligatures w14:val="standardContextual"/>
        </w:rPr>
      </w:pPr>
      <w:hyperlink w:anchor="_Toc202172609" w:history="1">
        <w:r w:rsidRPr="00496E89">
          <w:rPr>
            <w:rStyle w:val="Hyperlink"/>
            <w:noProof/>
          </w:rPr>
          <w:t>Important Dates</w:t>
        </w:r>
        <w:r>
          <w:rPr>
            <w:noProof/>
            <w:webHidden/>
          </w:rPr>
          <w:tab/>
        </w:r>
        <w:r>
          <w:rPr>
            <w:noProof/>
            <w:webHidden/>
          </w:rPr>
          <w:fldChar w:fldCharType="begin"/>
        </w:r>
        <w:r>
          <w:rPr>
            <w:noProof/>
            <w:webHidden/>
          </w:rPr>
          <w:instrText xml:space="preserve"> PAGEREF _Toc202172609 \h </w:instrText>
        </w:r>
        <w:r>
          <w:rPr>
            <w:noProof/>
            <w:webHidden/>
          </w:rPr>
        </w:r>
        <w:r>
          <w:rPr>
            <w:noProof/>
            <w:webHidden/>
          </w:rPr>
          <w:fldChar w:fldCharType="separate"/>
        </w:r>
        <w:r>
          <w:rPr>
            <w:noProof/>
            <w:webHidden/>
          </w:rPr>
          <w:t>1</w:t>
        </w:r>
        <w:r>
          <w:rPr>
            <w:noProof/>
            <w:webHidden/>
          </w:rPr>
          <w:fldChar w:fldCharType="end"/>
        </w:r>
      </w:hyperlink>
    </w:p>
    <w:p w14:paraId="2C54812A" w14:textId="233F0094"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10" w:history="1">
        <w:r w:rsidRPr="00496E89">
          <w:rPr>
            <w:rStyle w:val="Hyperlink"/>
            <w:noProof/>
          </w:rPr>
          <w:t>Grant Round 1</w:t>
        </w:r>
        <w:r>
          <w:rPr>
            <w:noProof/>
            <w:webHidden/>
          </w:rPr>
          <w:tab/>
        </w:r>
        <w:r>
          <w:rPr>
            <w:noProof/>
            <w:webHidden/>
          </w:rPr>
          <w:fldChar w:fldCharType="begin"/>
        </w:r>
        <w:r>
          <w:rPr>
            <w:noProof/>
            <w:webHidden/>
          </w:rPr>
          <w:instrText xml:space="preserve"> PAGEREF _Toc202172610 \h </w:instrText>
        </w:r>
        <w:r>
          <w:rPr>
            <w:noProof/>
            <w:webHidden/>
          </w:rPr>
        </w:r>
        <w:r>
          <w:rPr>
            <w:noProof/>
            <w:webHidden/>
          </w:rPr>
          <w:fldChar w:fldCharType="separate"/>
        </w:r>
        <w:r>
          <w:rPr>
            <w:noProof/>
            <w:webHidden/>
          </w:rPr>
          <w:t>1</w:t>
        </w:r>
        <w:r>
          <w:rPr>
            <w:noProof/>
            <w:webHidden/>
          </w:rPr>
          <w:fldChar w:fldCharType="end"/>
        </w:r>
      </w:hyperlink>
    </w:p>
    <w:p w14:paraId="40EC02FF" w14:textId="57E0482E"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11" w:history="1">
        <w:r w:rsidRPr="00496E89">
          <w:rPr>
            <w:rStyle w:val="Hyperlink"/>
            <w:noProof/>
          </w:rPr>
          <w:t>Grant Round 2</w:t>
        </w:r>
        <w:r>
          <w:rPr>
            <w:noProof/>
            <w:webHidden/>
          </w:rPr>
          <w:tab/>
        </w:r>
        <w:r>
          <w:rPr>
            <w:noProof/>
            <w:webHidden/>
          </w:rPr>
          <w:fldChar w:fldCharType="begin"/>
        </w:r>
        <w:r>
          <w:rPr>
            <w:noProof/>
            <w:webHidden/>
          </w:rPr>
          <w:instrText xml:space="preserve"> PAGEREF _Toc202172611 \h </w:instrText>
        </w:r>
        <w:r>
          <w:rPr>
            <w:noProof/>
            <w:webHidden/>
          </w:rPr>
        </w:r>
        <w:r>
          <w:rPr>
            <w:noProof/>
            <w:webHidden/>
          </w:rPr>
          <w:fldChar w:fldCharType="separate"/>
        </w:r>
        <w:r>
          <w:rPr>
            <w:noProof/>
            <w:webHidden/>
          </w:rPr>
          <w:t>1</w:t>
        </w:r>
        <w:r>
          <w:rPr>
            <w:noProof/>
            <w:webHidden/>
          </w:rPr>
          <w:fldChar w:fldCharType="end"/>
        </w:r>
      </w:hyperlink>
    </w:p>
    <w:p w14:paraId="393BC934" w14:textId="2D57CEA9" w:rsidR="00466250" w:rsidRDefault="00466250">
      <w:pPr>
        <w:pStyle w:val="TOC2"/>
        <w:tabs>
          <w:tab w:val="right" w:leader="dot" w:pos="10070"/>
        </w:tabs>
        <w:rPr>
          <w:rFonts w:asciiTheme="minorHAnsi" w:eastAsiaTheme="minorEastAsia" w:hAnsiTheme="minorHAnsi" w:cstheme="minorBidi"/>
          <w:b w:val="0"/>
          <w:bCs w:val="0"/>
          <w:noProof/>
          <w:color w:val="auto"/>
          <w:kern w:val="2"/>
          <w:sz w:val="24"/>
          <w:szCs w:val="24"/>
          <w:lang w:val="en-US"/>
          <w14:ligatures w14:val="standardContextual"/>
        </w:rPr>
      </w:pPr>
      <w:hyperlink w:anchor="_Toc202172612" w:history="1">
        <w:r w:rsidRPr="00496E89">
          <w:rPr>
            <w:rStyle w:val="Hyperlink"/>
            <w:noProof/>
          </w:rPr>
          <w:t>About This Document</w:t>
        </w:r>
        <w:r>
          <w:rPr>
            <w:noProof/>
            <w:webHidden/>
          </w:rPr>
          <w:tab/>
        </w:r>
        <w:r>
          <w:rPr>
            <w:noProof/>
            <w:webHidden/>
          </w:rPr>
          <w:fldChar w:fldCharType="begin"/>
        </w:r>
        <w:r>
          <w:rPr>
            <w:noProof/>
            <w:webHidden/>
          </w:rPr>
          <w:instrText xml:space="preserve"> PAGEREF _Toc202172612 \h </w:instrText>
        </w:r>
        <w:r>
          <w:rPr>
            <w:noProof/>
            <w:webHidden/>
          </w:rPr>
        </w:r>
        <w:r>
          <w:rPr>
            <w:noProof/>
            <w:webHidden/>
          </w:rPr>
          <w:fldChar w:fldCharType="separate"/>
        </w:r>
        <w:r>
          <w:rPr>
            <w:noProof/>
            <w:webHidden/>
          </w:rPr>
          <w:t>3</w:t>
        </w:r>
        <w:r>
          <w:rPr>
            <w:noProof/>
            <w:webHidden/>
          </w:rPr>
          <w:fldChar w:fldCharType="end"/>
        </w:r>
      </w:hyperlink>
    </w:p>
    <w:p w14:paraId="45A29E31" w14:textId="40C010F2"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13" w:history="1">
        <w:r w:rsidRPr="00496E89">
          <w:rPr>
            <w:rStyle w:val="Hyperlink"/>
            <w:noProof/>
          </w:rPr>
          <w:t>Contact Info</w:t>
        </w:r>
        <w:r>
          <w:rPr>
            <w:noProof/>
            <w:webHidden/>
          </w:rPr>
          <w:tab/>
        </w:r>
        <w:r>
          <w:rPr>
            <w:noProof/>
            <w:webHidden/>
          </w:rPr>
          <w:fldChar w:fldCharType="begin"/>
        </w:r>
        <w:r>
          <w:rPr>
            <w:noProof/>
            <w:webHidden/>
          </w:rPr>
          <w:instrText xml:space="preserve"> PAGEREF _Toc202172613 \h </w:instrText>
        </w:r>
        <w:r>
          <w:rPr>
            <w:noProof/>
            <w:webHidden/>
          </w:rPr>
        </w:r>
        <w:r>
          <w:rPr>
            <w:noProof/>
            <w:webHidden/>
          </w:rPr>
          <w:fldChar w:fldCharType="separate"/>
        </w:r>
        <w:r>
          <w:rPr>
            <w:noProof/>
            <w:webHidden/>
          </w:rPr>
          <w:t>3</w:t>
        </w:r>
        <w:r>
          <w:rPr>
            <w:noProof/>
            <w:webHidden/>
          </w:rPr>
          <w:fldChar w:fldCharType="end"/>
        </w:r>
      </w:hyperlink>
    </w:p>
    <w:p w14:paraId="0A9B9086" w14:textId="5722CB59"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14" w:history="1">
        <w:r w:rsidRPr="00496E89">
          <w:rPr>
            <w:rStyle w:val="Hyperlink"/>
            <w:noProof/>
          </w:rPr>
          <w:t>Using the Document Navigation in Word</w:t>
        </w:r>
        <w:r>
          <w:rPr>
            <w:noProof/>
            <w:webHidden/>
          </w:rPr>
          <w:tab/>
        </w:r>
        <w:r>
          <w:rPr>
            <w:noProof/>
            <w:webHidden/>
          </w:rPr>
          <w:fldChar w:fldCharType="begin"/>
        </w:r>
        <w:r>
          <w:rPr>
            <w:noProof/>
            <w:webHidden/>
          </w:rPr>
          <w:instrText xml:space="preserve"> PAGEREF _Toc202172614 \h </w:instrText>
        </w:r>
        <w:r>
          <w:rPr>
            <w:noProof/>
            <w:webHidden/>
          </w:rPr>
        </w:r>
        <w:r>
          <w:rPr>
            <w:noProof/>
            <w:webHidden/>
          </w:rPr>
          <w:fldChar w:fldCharType="separate"/>
        </w:r>
        <w:r>
          <w:rPr>
            <w:noProof/>
            <w:webHidden/>
          </w:rPr>
          <w:t>3</w:t>
        </w:r>
        <w:r>
          <w:rPr>
            <w:noProof/>
            <w:webHidden/>
          </w:rPr>
          <w:fldChar w:fldCharType="end"/>
        </w:r>
      </w:hyperlink>
    </w:p>
    <w:p w14:paraId="0D042C8A" w14:textId="664BD821"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15" w:history="1">
        <w:r w:rsidRPr="00496E89">
          <w:rPr>
            <w:rStyle w:val="Hyperlink"/>
            <w:noProof/>
            <w:lang w:val="en-US"/>
          </w:rPr>
          <w:t>Turn on the Navigation Pane</w:t>
        </w:r>
        <w:r>
          <w:rPr>
            <w:noProof/>
            <w:webHidden/>
          </w:rPr>
          <w:tab/>
        </w:r>
        <w:r>
          <w:rPr>
            <w:noProof/>
            <w:webHidden/>
          </w:rPr>
          <w:fldChar w:fldCharType="begin"/>
        </w:r>
        <w:r>
          <w:rPr>
            <w:noProof/>
            <w:webHidden/>
          </w:rPr>
          <w:instrText xml:space="preserve"> PAGEREF _Toc202172615 \h </w:instrText>
        </w:r>
        <w:r>
          <w:rPr>
            <w:noProof/>
            <w:webHidden/>
          </w:rPr>
        </w:r>
        <w:r>
          <w:rPr>
            <w:noProof/>
            <w:webHidden/>
          </w:rPr>
          <w:fldChar w:fldCharType="separate"/>
        </w:r>
        <w:r>
          <w:rPr>
            <w:noProof/>
            <w:webHidden/>
          </w:rPr>
          <w:t>3</w:t>
        </w:r>
        <w:r>
          <w:rPr>
            <w:noProof/>
            <w:webHidden/>
          </w:rPr>
          <w:fldChar w:fldCharType="end"/>
        </w:r>
      </w:hyperlink>
    </w:p>
    <w:p w14:paraId="742D6506" w14:textId="0E1D1E6E"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16" w:history="1">
        <w:r w:rsidRPr="00496E89">
          <w:rPr>
            <w:rStyle w:val="Hyperlink"/>
            <w:noProof/>
            <w:lang w:val="en-US"/>
          </w:rPr>
          <w:t>Hyperlinks on a PC</w:t>
        </w:r>
        <w:r>
          <w:rPr>
            <w:noProof/>
            <w:webHidden/>
          </w:rPr>
          <w:tab/>
        </w:r>
        <w:r>
          <w:rPr>
            <w:noProof/>
            <w:webHidden/>
          </w:rPr>
          <w:fldChar w:fldCharType="begin"/>
        </w:r>
        <w:r>
          <w:rPr>
            <w:noProof/>
            <w:webHidden/>
          </w:rPr>
          <w:instrText xml:space="preserve"> PAGEREF _Toc202172616 \h </w:instrText>
        </w:r>
        <w:r>
          <w:rPr>
            <w:noProof/>
            <w:webHidden/>
          </w:rPr>
        </w:r>
        <w:r>
          <w:rPr>
            <w:noProof/>
            <w:webHidden/>
          </w:rPr>
          <w:fldChar w:fldCharType="separate"/>
        </w:r>
        <w:r>
          <w:rPr>
            <w:noProof/>
            <w:webHidden/>
          </w:rPr>
          <w:t>3</w:t>
        </w:r>
        <w:r>
          <w:rPr>
            <w:noProof/>
            <w:webHidden/>
          </w:rPr>
          <w:fldChar w:fldCharType="end"/>
        </w:r>
      </w:hyperlink>
    </w:p>
    <w:p w14:paraId="0C898E8B" w14:textId="418026AB" w:rsidR="00466250" w:rsidRDefault="00466250">
      <w:pPr>
        <w:pStyle w:val="TOC2"/>
        <w:tabs>
          <w:tab w:val="right" w:leader="dot" w:pos="10070"/>
        </w:tabs>
        <w:rPr>
          <w:rFonts w:asciiTheme="minorHAnsi" w:eastAsiaTheme="minorEastAsia" w:hAnsiTheme="minorHAnsi" w:cstheme="minorBidi"/>
          <w:b w:val="0"/>
          <w:bCs w:val="0"/>
          <w:noProof/>
          <w:color w:val="auto"/>
          <w:kern w:val="2"/>
          <w:sz w:val="24"/>
          <w:szCs w:val="24"/>
          <w:lang w:val="en-US"/>
          <w14:ligatures w14:val="standardContextual"/>
        </w:rPr>
      </w:pPr>
      <w:hyperlink w:anchor="_Toc202172617" w:history="1">
        <w:r w:rsidRPr="00496E89">
          <w:rPr>
            <w:rStyle w:val="Hyperlink"/>
            <w:noProof/>
          </w:rPr>
          <w:t>Part 1: Grant Description and Eligibility Overview</w:t>
        </w:r>
        <w:r>
          <w:rPr>
            <w:noProof/>
            <w:webHidden/>
          </w:rPr>
          <w:tab/>
        </w:r>
        <w:r>
          <w:rPr>
            <w:noProof/>
            <w:webHidden/>
          </w:rPr>
          <w:fldChar w:fldCharType="begin"/>
        </w:r>
        <w:r>
          <w:rPr>
            <w:noProof/>
            <w:webHidden/>
          </w:rPr>
          <w:instrText xml:space="preserve"> PAGEREF _Toc202172617 \h </w:instrText>
        </w:r>
        <w:r>
          <w:rPr>
            <w:noProof/>
            <w:webHidden/>
          </w:rPr>
        </w:r>
        <w:r>
          <w:rPr>
            <w:noProof/>
            <w:webHidden/>
          </w:rPr>
          <w:fldChar w:fldCharType="separate"/>
        </w:r>
        <w:r>
          <w:rPr>
            <w:noProof/>
            <w:webHidden/>
          </w:rPr>
          <w:t>3</w:t>
        </w:r>
        <w:r>
          <w:rPr>
            <w:noProof/>
            <w:webHidden/>
          </w:rPr>
          <w:fldChar w:fldCharType="end"/>
        </w:r>
      </w:hyperlink>
    </w:p>
    <w:p w14:paraId="142E2B9D" w14:textId="10A8473C"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18" w:history="1">
        <w:r w:rsidRPr="00496E89">
          <w:rPr>
            <w:rStyle w:val="Hyperlink"/>
            <w:noProof/>
          </w:rPr>
          <w:t>What does this grant provide funds for?</w:t>
        </w:r>
        <w:r>
          <w:rPr>
            <w:noProof/>
            <w:webHidden/>
          </w:rPr>
          <w:tab/>
        </w:r>
        <w:r>
          <w:rPr>
            <w:noProof/>
            <w:webHidden/>
          </w:rPr>
          <w:fldChar w:fldCharType="begin"/>
        </w:r>
        <w:r>
          <w:rPr>
            <w:noProof/>
            <w:webHidden/>
          </w:rPr>
          <w:instrText xml:space="preserve"> PAGEREF _Toc202172618 \h </w:instrText>
        </w:r>
        <w:r>
          <w:rPr>
            <w:noProof/>
            <w:webHidden/>
          </w:rPr>
        </w:r>
        <w:r>
          <w:rPr>
            <w:noProof/>
            <w:webHidden/>
          </w:rPr>
          <w:fldChar w:fldCharType="separate"/>
        </w:r>
        <w:r>
          <w:rPr>
            <w:noProof/>
            <w:webHidden/>
          </w:rPr>
          <w:t>3</w:t>
        </w:r>
        <w:r>
          <w:rPr>
            <w:noProof/>
            <w:webHidden/>
          </w:rPr>
          <w:fldChar w:fldCharType="end"/>
        </w:r>
      </w:hyperlink>
    </w:p>
    <w:p w14:paraId="4A4BD397" w14:textId="7378DEB8"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19" w:history="1">
        <w:r w:rsidRPr="00496E89">
          <w:rPr>
            <w:rStyle w:val="Hyperlink"/>
            <w:noProof/>
          </w:rPr>
          <w:t>Who is eligible to apply for this grant?</w:t>
        </w:r>
        <w:r>
          <w:rPr>
            <w:noProof/>
            <w:webHidden/>
          </w:rPr>
          <w:tab/>
        </w:r>
        <w:r>
          <w:rPr>
            <w:noProof/>
            <w:webHidden/>
          </w:rPr>
          <w:fldChar w:fldCharType="begin"/>
        </w:r>
        <w:r>
          <w:rPr>
            <w:noProof/>
            <w:webHidden/>
          </w:rPr>
          <w:instrText xml:space="preserve"> PAGEREF _Toc202172619 \h </w:instrText>
        </w:r>
        <w:r>
          <w:rPr>
            <w:noProof/>
            <w:webHidden/>
          </w:rPr>
        </w:r>
        <w:r>
          <w:rPr>
            <w:noProof/>
            <w:webHidden/>
          </w:rPr>
          <w:fldChar w:fldCharType="separate"/>
        </w:r>
        <w:r>
          <w:rPr>
            <w:noProof/>
            <w:webHidden/>
          </w:rPr>
          <w:t>3</w:t>
        </w:r>
        <w:r>
          <w:rPr>
            <w:noProof/>
            <w:webHidden/>
          </w:rPr>
          <w:fldChar w:fldCharType="end"/>
        </w:r>
      </w:hyperlink>
    </w:p>
    <w:p w14:paraId="5A01327A" w14:textId="0664935E"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20" w:history="1">
        <w:r w:rsidRPr="00496E89">
          <w:rPr>
            <w:rStyle w:val="Hyperlink"/>
            <w:noProof/>
          </w:rPr>
          <w:t>What types of grant requests are eligible?</w:t>
        </w:r>
        <w:r>
          <w:rPr>
            <w:noProof/>
            <w:webHidden/>
          </w:rPr>
          <w:tab/>
        </w:r>
        <w:r>
          <w:rPr>
            <w:noProof/>
            <w:webHidden/>
          </w:rPr>
          <w:fldChar w:fldCharType="begin"/>
        </w:r>
        <w:r>
          <w:rPr>
            <w:noProof/>
            <w:webHidden/>
          </w:rPr>
          <w:instrText xml:space="preserve"> PAGEREF _Toc202172620 \h </w:instrText>
        </w:r>
        <w:r>
          <w:rPr>
            <w:noProof/>
            <w:webHidden/>
          </w:rPr>
        </w:r>
        <w:r>
          <w:rPr>
            <w:noProof/>
            <w:webHidden/>
          </w:rPr>
          <w:fldChar w:fldCharType="separate"/>
        </w:r>
        <w:r>
          <w:rPr>
            <w:noProof/>
            <w:webHidden/>
          </w:rPr>
          <w:t>4</w:t>
        </w:r>
        <w:r>
          <w:rPr>
            <w:noProof/>
            <w:webHidden/>
          </w:rPr>
          <w:fldChar w:fldCharType="end"/>
        </w:r>
      </w:hyperlink>
    </w:p>
    <w:p w14:paraId="7AFA5E5D" w14:textId="626D6230"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21" w:history="1">
        <w:r w:rsidRPr="00496E89">
          <w:rPr>
            <w:rStyle w:val="Hyperlink"/>
            <w:noProof/>
          </w:rPr>
          <w:t>How much grant funding can our group apply for?</w:t>
        </w:r>
        <w:r>
          <w:rPr>
            <w:noProof/>
            <w:webHidden/>
          </w:rPr>
          <w:tab/>
        </w:r>
        <w:r>
          <w:rPr>
            <w:noProof/>
            <w:webHidden/>
          </w:rPr>
          <w:fldChar w:fldCharType="begin"/>
        </w:r>
        <w:r>
          <w:rPr>
            <w:noProof/>
            <w:webHidden/>
          </w:rPr>
          <w:instrText xml:space="preserve"> PAGEREF _Toc202172621 \h </w:instrText>
        </w:r>
        <w:r>
          <w:rPr>
            <w:noProof/>
            <w:webHidden/>
          </w:rPr>
        </w:r>
        <w:r>
          <w:rPr>
            <w:noProof/>
            <w:webHidden/>
          </w:rPr>
          <w:fldChar w:fldCharType="separate"/>
        </w:r>
        <w:r>
          <w:rPr>
            <w:noProof/>
            <w:webHidden/>
          </w:rPr>
          <w:t>4</w:t>
        </w:r>
        <w:r>
          <w:rPr>
            <w:noProof/>
            <w:webHidden/>
          </w:rPr>
          <w:fldChar w:fldCharType="end"/>
        </w:r>
      </w:hyperlink>
    </w:p>
    <w:p w14:paraId="72031323" w14:textId="165F36E0"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22" w:history="1">
        <w:r w:rsidRPr="00496E89">
          <w:rPr>
            <w:rStyle w:val="Hyperlink"/>
            <w:noProof/>
          </w:rPr>
          <w:t>When can our proposal happen?</w:t>
        </w:r>
        <w:r>
          <w:rPr>
            <w:noProof/>
            <w:webHidden/>
          </w:rPr>
          <w:tab/>
        </w:r>
        <w:r>
          <w:rPr>
            <w:noProof/>
            <w:webHidden/>
          </w:rPr>
          <w:fldChar w:fldCharType="begin"/>
        </w:r>
        <w:r>
          <w:rPr>
            <w:noProof/>
            <w:webHidden/>
          </w:rPr>
          <w:instrText xml:space="preserve"> PAGEREF _Toc202172622 \h </w:instrText>
        </w:r>
        <w:r>
          <w:rPr>
            <w:noProof/>
            <w:webHidden/>
          </w:rPr>
        </w:r>
        <w:r>
          <w:rPr>
            <w:noProof/>
            <w:webHidden/>
          </w:rPr>
          <w:fldChar w:fldCharType="separate"/>
        </w:r>
        <w:r>
          <w:rPr>
            <w:noProof/>
            <w:webHidden/>
          </w:rPr>
          <w:t>4</w:t>
        </w:r>
        <w:r>
          <w:rPr>
            <w:noProof/>
            <w:webHidden/>
          </w:rPr>
          <w:fldChar w:fldCharType="end"/>
        </w:r>
      </w:hyperlink>
    </w:p>
    <w:p w14:paraId="7B022191" w14:textId="0154389C"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23" w:history="1">
        <w:r w:rsidRPr="00496E89">
          <w:rPr>
            <w:rStyle w:val="Hyperlink"/>
            <w:noProof/>
          </w:rPr>
          <w:t>When can we spend the grant funds?</w:t>
        </w:r>
        <w:r>
          <w:rPr>
            <w:noProof/>
            <w:webHidden/>
          </w:rPr>
          <w:tab/>
        </w:r>
        <w:r>
          <w:rPr>
            <w:noProof/>
            <w:webHidden/>
          </w:rPr>
          <w:fldChar w:fldCharType="begin"/>
        </w:r>
        <w:r>
          <w:rPr>
            <w:noProof/>
            <w:webHidden/>
          </w:rPr>
          <w:instrText xml:space="preserve"> PAGEREF _Toc202172623 \h </w:instrText>
        </w:r>
        <w:r>
          <w:rPr>
            <w:noProof/>
            <w:webHidden/>
          </w:rPr>
        </w:r>
        <w:r>
          <w:rPr>
            <w:noProof/>
            <w:webHidden/>
          </w:rPr>
          <w:fldChar w:fldCharType="separate"/>
        </w:r>
        <w:r>
          <w:rPr>
            <w:noProof/>
            <w:webHidden/>
          </w:rPr>
          <w:t>5</w:t>
        </w:r>
        <w:r>
          <w:rPr>
            <w:noProof/>
            <w:webHidden/>
          </w:rPr>
          <w:fldChar w:fldCharType="end"/>
        </w:r>
      </w:hyperlink>
    </w:p>
    <w:p w14:paraId="1BCEC19F" w14:textId="51C3494E"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24" w:history="1">
        <w:r w:rsidRPr="00496E89">
          <w:rPr>
            <w:rStyle w:val="Hyperlink"/>
            <w:noProof/>
            <w:lang w:val="en-US"/>
          </w:rPr>
          <w:t>Where can I execute my proposal?</w:t>
        </w:r>
        <w:r>
          <w:rPr>
            <w:noProof/>
            <w:webHidden/>
          </w:rPr>
          <w:tab/>
        </w:r>
        <w:r>
          <w:rPr>
            <w:noProof/>
            <w:webHidden/>
          </w:rPr>
          <w:fldChar w:fldCharType="begin"/>
        </w:r>
        <w:r>
          <w:rPr>
            <w:noProof/>
            <w:webHidden/>
          </w:rPr>
          <w:instrText xml:space="preserve"> PAGEREF _Toc202172624 \h </w:instrText>
        </w:r>
        <w:r>
          <w:rPr>
            <w:noProof/>
            <w:webHidden/>
          </w:rPr>
        </w:r>
        <w:r>
          <w:rPr>
            <w:noProof/>
            <w:webHidden/>
          </w:rPr>
          <w:fldChar w:fldCharType="separate"/>
        </w:r>
        <w:r>
          <w:rPr>
            <w:noProof/>
            <w:webHidden/>
          </w:rPr>
          <w:t>5</w:t>
        </w:r>
        <w:r>
          <w:rPr>
            <w:noProof/>
            <w:webHidden/>
          </w:rPr>
          <w:fldChar w:fldCharType="end"/>
        </w:r>
      </w:hyperlink>
    </w:p>
    <w:p w14:paraId="65E6B3AC" w14:textId="704C751E"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25" w:history="1">
        <w:r w:rsidRPr="00496E89">
          <w:rPr>
            <w:rStyle w:val="Hyperlink"/>
            <w:noProof/>
            <w:highlight w:val="white"/>
            <w:lang w:val="en-US"/>
          </w:rPr>
          <w:t>How do I submit an application?</w:t>
        </w:r>
        <w:r>
          <w:rPr>
            <w:noProof/>
            <w:webHidden/>
          </w:rPr>
          <w:tab/>
        </w:r>
        <w:r>
          <w:rPr>
            <w:noProof/>
            <w:webHidden/>
          </w:rPr>
          <w:fldChar w:fldCharType="begin"/>
        </w:r>
        <w:r>
          <w:rPr>
            <w:noProof/>
            <w:webHidden/>
          </w:rPr>
          <w:instrText xml:space="preserve"> PAGEREF _Toc202172625 \h </w:instrText>
        </w:r>
        <w:r>
          <w:rPr>
            <w:noProof/>
            <w:webHidden/>
          </w:rPr>
        </w:r>
        <w:r>
          <w:rPr>
            <w:noProof/>
            <w:webHidden/>
          </w:rPr>
          <w:fldChar w:fldCharType="separate"/>
        </w:r>
        <w:r>
          <w:rPr>
            <w:noProof/>
            <w:webHidden/>
          </w:rPr>
          <w:t>5</w:t>
        </w:r>
        <w:r>
          <w:rPr>
            <w:noProof/>
            <w:webHidden/>
          </w:rPr>
          <w:fldChar w:fldCharType="end"/>
        </w:r>
      </w:hyperlink>
    </w:p>
    <w:p w14:paraId="5E87AF30" w14:textId="6E256B70"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26" w:history="1">
        <w:r w:rsidRPr="00496E89">
          <w:rPr>
            <w:rStyle w:val="Hyperlink"/>
            <w:noProof/>
            <w:lang w:val="en-US"/>
          </w:rPr>
          <w:t>What types of proposals have been funded in the past?</w:t>
        </w:r>
        <w:r>
          <w:rPr>
            <w:noProof/>
            <w:webHidden/>
          </w:rPr>
          <w:tab/>
        </w:r>
        <w:r>
          <w:rPr>
            <w:noProof/>
            <w:webHidden/>
          </w:rPr>
          <w:fldChar w:fldCharType="begin"/>
        </w:r>
        <w:r>
          <w:rPr>
            <w:noProof/>
            <w:webHidden/>
          </w:rPr>
          <w:instrText xml:space="preserve"> PAGEREF _Toc202172626 \h </w:instrText>
        </w:r>
        <w:r>
          <w:rPr>
            <w:noProof/>
            <w:webHidden/>
          </w:rPr>
        </w:r>
        <w:r>
          <w:rPr>
            <w:noProof/>
            <w:webHidden/>
          </w:rPr>
          <w:fldChar w:fldCharType="separate"/>
        </w:r>
        <w:r>
          <w:rPr>
            <w:noProof/>
            <w:webHidden/>
          </w:rPr>
          <w:t>5</w:t>
        </w:r>
        <w:r>
          <w:rPr>
            <w:noProof/>
            <w:webHidden/>
          </w:rPr>
          <w:fldChar w:fldCharType="end"/>
        </w:r>
      </w:hyperlink>
    </w:p>
    <w:p w14:paraId="1658BF3F" w14:textId="4E956415"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27" w:history="1">
        <w:r w:rsidRPr="00496E89">
          <w:rPr>
            <w:rStyle w:val="Hyperlink"/>
            <w:noProof/>
          </w:rPr>
          <w:t>How are the funds for this grant allocated to applicants?</w:t>
        </w:r>
        <w:r>
          <w:rPr>
            <w:noProof/>
            <w:webHidden/>
          </w:rPr>
          <w:tab/>
        </w:r>
        <w:r>
          <w:rPr>
            <w:noProof/>
            <w:webHidden/>
          </w:rPr>
          <w:fldChar w:fldCharType="begin"/>
        </w:r>
        <w:r>
          <w:rPr>
            <w:noProof/>
            <w:webHidden/>
          </w:rPr>
          <w:instrText xml:space="preserve"> PAGEREF _Toc202172627 \h </w:instrText>
        </w:r>
        <w:r>
          <w:rPr>
            <w:noProof/>
            <w:webHidden/>
          </w:rPr>
        </w:r>
        <w:r>
          <w:rPr>
            <w:noProof/>
            <w:webHidden/>
          </w:rPr>
          <w:fldChar w:fldCharType="separate"/>
        </w:r>
        <w:r>
          <w:rPr>
            <w:noProof/>
            <w:webHidden/>
          </w:rPr>
          <w:t>5</w:t>
        </w:r>
        <w:r>
          <w:rPr>
            <w:noProof/>
            <w:webHidden/>
          </w:rPr>
          <w:fldChar w:fldCharType="end"/>
        </w:r>
      </w:hyperlink>
    </w:p>
    <w:p w14:paraId="65ADA28F" w14:textId="6858663D"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28" w:history="1">
        <w:r w:rsidRPr="00496E89">
          <w:rPr>
            <w:rStyle w:val="Hyperlink"/>
            <w:noProof/>
          </w:rPr>
          <w:t>How are applications reviewed and scored?</w:t>
        </w:r>
        <w:r>
          <w:rPr>
            <w:noProof/>
            <w:webHidden/>
          </w:rPr>
          <w:tab/>
        </w:r>
        <w:r>
          <w:rPr>
            <w:noProof/>
            <w:webHidden/>
          </w:rPr>
          <w:fldChar w:fldCharType="begin"/>
        </w:r>
        <w:r>
          <w:rPr>
            <w:noProof/>
            <w:webHidden/>
          </w:rPr>
          <w:instrText xml:space="preserve"> PAGEREF _Toc202172628 \h </w:instrText>
        </w:r>
        <w:r>
          <w:rPr>
            <w:noProof/>
            <w:webHidden/>
          </w:rPr>
        </w:r>
        <w:r>
          <w:rPr>
            <w:noProof/>
            <w:webHidden/>
          </w:rPr>
          <w:fldChar w:fldCharType="separate"/>
        </w:r>
        <w:r>
          <w:rPr>
            <w:noProof/>
            <w:webHidden/>
          </w:rPr>
          <w:t>5</w:t>
        </w:r>
        <w:r>
          <w:rPr>
            <w:noProof/>
            <w:webHidden/>
          </w:rPr>
          <w:fldChar w:fldCharType="end"/>
        </w:r>
      </w:hyperlink>
    </w:p>
    <w:p w14:paraId="51423D83" w14:textId="05BE10C3"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29" w:history="1">
        <w:r w:rsidRPr="00496E89">
          <w:rPr>
            <w:rStyle w:val="Hyperlink"/>
            <w:noProof/>
          </w:rPr>
          <w:t>What if we have received a Flexible Support grant before?</w:t>
        </w:r>
        <w:r>
          <w:rPr>
            <w:noProof/>
            <w:webHidden/>
          </w:rPr>
          <w:tab/>
        </w:r>
        <w:r>
          <w:rPr>
            <w:noProof/>
            <w:webHidden/>
          </w:rPr>
          <w:fldChar w:fldCharType="begin"/>
        </w:r>
        <w:r>
          <w:rPr>
            <w:noProof/>
            <w:webHidden/>
          </w:rPr>
          <w:instrText xml:space="preserve"> PAGEREF _Toc202172629 \h </w:instrText>
        </w:r>
        <w:r>
          <w:rPr>
            <w:noProof/>
            <w:webHidden/>
          </w:rPr>
        </w:r>
        <w:r>
          <w:rPr>
            <w:noProof/>
            <w:webHidden/>
          </w:rPr>
          <w:fldChar w:fldCharType="separate"/>
        </w:r>
        <w:r>
          <w:rPr>
            <w:noProof/>
            <w:webHidden/>
          </w:rPr>
          <w:t>6</w:t>
        </w:r>
        <w:r>
          <w:rPr>
            <w:noProof/>
            <w:webHidden/>
          </w:rPr>
          <w:fldChar w:fldCharType="end"/>
        </w:r>
      </w:hyperlink>
    </w:p>
    <w:p w14:paraId="753EA433" w14:textId="78A8071A" w:rsidR="00466250" w:rsidRDefault="00466250">
      <w:pPr>
        <w:pStyle w:val="TOC2"/>
        <w:tabs>
          <w:tab w:val="right" w:leader="dot" w:pos="10070"/>
        </w:tabs>
        <w:rPr>
          <w:rFonts w:asciiTheme="minorHAnsi" w:eastAsiaTheme="minorEastAsia" w:hAnsiTheme="minorHAnsi" w:cstheme="minorBidi"/>
          <w:b w:val="0"/>
          <w:bCs w:val="0"/>
          <w:noProof/>
          <w:color w:val="auto"/>
          <w:kern w:val="2"/>
          <w:sz w:val="24"/>
          <w:szCs w:val="24"/>
          <w:lang w:val="en-US"/>
          <w14:ligatures w14:val="standardContextual"/>
        </w:rPr>
      </w:pPr>
      <w:hyperlink w:anchor="_Toc202172630" w:history="1">
        <w:r w:rsidRPr="00496E89">
          <w:rPr>
            <w:rStyle w:val="Hyperlink"/>
            <w:noProof/>
          </w:rPr>
          <w:t>Part 2: Application Content Overview</w:t>
        </w:r>
        <w:r>
          <w:rPr>
            <w:noProof/>
            <w:webHidden/>
          </w:rPr>
          <w:tab/>
        </w:r>
        <w:r>
          <w:rPr>
            <w:noProof/>
            <w:webHidden/>
          </w:rPr>
          <w:fldChar w:fldCharType="begin"/>
        </w:r>
        <w:r>
          <w:rPr>
            <w:noProof/>
            <w:webHidden/>
          </w:rPr>
          <w:instrText xml:space="preserve"> PAGEREF _Toc202172630 \h </w:instrText>
        </w:r>
        <w:r>
          <w:rPr>
            <w:noProof/>
            <w:webHidden/>
          </w:rPr>
        </w:r>
        <w:r>
          <w:rPr>
            <w:noProof/>
            <w:webHidden/>
          </w:rPr>
          <w:fldChar w:fldCharType="separate"/>
        </w:r>
        <w:r>
          <w:rPr>
            <w:noProof/>
            <w:webHidden/>
          </w:rPr>
          <w:t>6</w:t>
        </w:r>
        <w:r>
          <w:rPr>
            <w:noProof/>
            <w:webHidden/>
          </w:rPr>
          <w:fldChar w:fldCharType="end"/>
        </w:r>
      </w:hyperlink>
    </w:p>
    <w:p w14:paraId="7F2E4204" w14:textId="70E729F0"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31" w:history="1">
        <w:r w:rsidRPr="00496E89">
          <w:rPr>
            <w:rStyle w:val="Hyperlink"/>
            <w:noProof/>
          </w:rPr>
          <w:t>About the Proposal Narrative</w:t>
        </w:r>
        <w:r>
          <w:rPr>
            <w:noProof/>
            <w:webHidden/>
          </w:rPr>
          <w:tab/>
        </w:r>
        <w:r>
          <w:rPr>
            <w:noProof/>
            <w:webHidden/>
          </w:rPr>
          <w:fldChar w:fldCharType="begin"/>
        </w:r>
        <w:r>
          <w:rPr>
            <w:noProof/>
            <w:webHidden/>
          </w:rPr>
          <w:instrText xml:space="preserve"> PAGEREF _Toc202172631 \h </w:instrText>
        </w:r>
        <w:r>
          <w:rPr>
            <w:noProof/>
            <w:webHidden/>
          </w:rPr>
        </w:r>
        <w:r>
          <w:rPr>
            <w:noProof/>
            <w:webHidden/>
          </w:rPr>
          <w:fldChar w:fldCharType="separate"/>
        </w:r>
        <w:r>
          <w:rPr>
            <w:noProof/>
            <w:webHidden/>
          </w:rPr>
          <w:t>6</w:t>
        </w:r>
        <w:r>
          <w:rPr>
            <w:noProof/>
            <w:webHidden/>
          </w:rPr>
          <w:fldChar w:fldCharType="end"/>
        </w:r>
      </w:hyperlink>
    </w:p>
    <w:p w14:paraId="2CA79FA5" w14:textId="219F5031"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32" w:history="1">
        <w:r w:rsidRPr="00496E89">
          <w:rPr>
            <w:rStyle w:val="Hyperlink"/>
            <w:noProof/>
          </w:rPr>
          <w:t>List of Narrative Questions</w:t>
        </w:r>
        <w:r>
          <w:rPr>
            <w:noProof/>
            <w:webHidden/>
          </w:rPr>
          <w:tab/>
        </w:r>
        <w:r>
          <w:rPr>
            <w:noProof/>
            <w:webHidden/>
          </w:rPr>
          <w:fldChar w:fldCharType="begin"/>
        </w:r>
        <w:r>
          <w:rPr>
            <w:noProof/>
            <w:webHidden/>
          </w:rPr>
          <w:instrText xml:space="preserve"> PAGEREF _Toc202172632 \h </w:instrText>
        </w:r>
        <w:r>
          <w:rPr>
            <w:noProof/>
            <w:webHidden/>
          </w:rPr>
        </w:r>
        <w:r>
          <w:rPr>
            <w:noProof/>
            <w:webHidden/>
          </w:rPr>
          <w:fldChar w:fldCharType="separate"/>
        </w:r>
        <w:r>
          <w:rPr>
            <w:noProof/>
            <w:webHidden/>
          </w:rPr>
          <w:t>6</w:t>
        </w:r>
        <w:r>
          <w:rPr>
            <w:noProof/>
            <w:webHidden/>
          </w:rPr>
          <w:fldChar w:fldCharType="end"/>
        </w:r>
      </w:hyperlink>
    </w:p>
    <w:p w14:paraId="35A45116" w14:textId="1F274478"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33" w:history="1">
        <w:r w:rsidRPr="00496E89">
          <w:rPr>
            <w:rStyle w:val="Hyperlink"/>
            <w:noProof/>
          </w:rPr>
          <w:t>About the Budget Plan</w:t>
        </w:r>
        <w:r>
          <w:rPr>
            <w:noProof/>
            <w:webHidden/>
          </w:rPr>
          <w:tab/>
        </w:r>
        <w:r>
          <w:rPr>
            <w:noProof/>
            <w:webHidden/>
          </w:rPr>
          <w:fldChar w:fldCharType="begin"/>
        </w:r>
        <w:r>
          <w:rPr>
            <w:noProof/>
            <w:webHidden/>
          </w:rPr>
          <w:instrText xml:space="preserve"> PAGEREF _Toc202172633 \h </w:instrText>
        </w:r>
        <w:r>
          <w:rPr>
            <w:noProof/>
            <w:webHidden/>
          </w:rPr>
        </w:r>
        <w:r>
          <w:rPr>
            <w:noProof/>
            <w:webHidden/>
          </w:rPr>
          <w:fldChar w:fldCharType="separate"/>
        </w:r>
        <w:r>
          <w:rPr>
            <w:noProof/>
            <w:webHidden/>
          </w:rPr>
          <w:t>7</w:t>
        </w:r>
        <w:r>
          <w:rPr>
            <w:noProof/>
            <w:webHidden/>
          </w:rPr>
          <w:fldChar w:fldCharType="end"/>
        </w:r>
      </w:hyperlink>
    </w:p>
    <w:p w14:paraId="7BC79227" w14:textId="32263BFD"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34" w:history="1">
        <w:r w:rsidRPr="00496E89">
          <w:rPr>
            <w:rStyle w:val="Hyperlink"/>
            <w:noProof/>
          </w:rPr>
          <w:t>General Budget Information</w:t>
        </w:r>
        <w:r>
          <w:rPr>
            <w:noProof/>
            <w:webHidden/>
          </w:rPr>
          <w:tab/>
        </w:r>
        <w:r>
          <w:rPr>
            <w:noProof/>
            <w:webHidden/>
          </w:rPr>
          <w:fldChar w:fldCharType="begin"/>
        </w:r>
        <w:r>
          <w:rPr>
            <w:noProof/>
            <w:webHidden/>
          </w:rPr>
          <w:instrText xml:space="preserve"> PAGEREF _Toc202172634 \h </w:instrText>
        </w:r>
        <w:r>
          <w:rPr>
            <w:noProof/>
            <w:webHidden/>
          </w:rPr>
        </w:r>
        <w:r>
          <w:rPr>
            <w:noProof/>
            <w:webHidden/>
          </w:rPr>
          <w:fldChar w:fldCharType="separate"/>
        </w:r>
        <w:r>
          <w:rPr>
            <w:noProof/>
            <w:webHidden/>
          </w:rPr>
          <w:t>7</w:t>
        </w:r>
        <w:r>
          <w:rPr>
            <w:noProof/>
            <w:webHidden/>
          </w:rPr>
          <w:fldChar w:fldCharType="end"/>
        </w:r>
      </w:hyperlink>
    </w:p>
    <w:p w14:paraId="323EE837" w14:textId="220359BD"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35" w:history="1">
        <w:r w:rsidRPr="00496E89">
          <w:rPr>
            <w:rStyle w:val="Hyperlink"/>
            <w:noProof/>
          </w:rPr>
          <w:t>MRAC Funds vs. Total Proposal Cost</w:t>
        </w:r>
        <w:r>
          <w:rPr>
            <w:noProof/>
            <w:webHidden/>
          </w:rPr>
          <w:tab/>
        </w:r>
        <w:r>
          <w:rPr>
            <w:noProof/>
            <w:webHidden/>
          </w:rPr>
          <w:fldChar w:fldCharType="begin"/>
        </w:r>
        <w:r>
          <w:rPr>
            <w:noProof/>
            <w:webHidden/>
          </w:rPr>
          <w:instrText xml:space="preserve"> PAGEREF _Toc202172635 \h </w:instrText>
        </w:r>
        <w:r>
          <w:rPr>
            <w:noProof/>
            <w:webHidden/>
          </w:rPr>
        </w:r>
        <w:r>
          <w:rPr>
            <w:noProof/>
            <w:webHidden/>
          </w:rPr>
          <w:fldChar w:fldCharType="separate"/>
        </w:r>
        <w:r>
          <w:rPr>
            <w:noProof/>
            <w:webHidden/>
          </w:rPr>
          <w:t>7</w:t>
        </w:r>
        <w:r>
          <w:rPr>
            <w:noProof/>
            <w:webHidden/>
          </w:rPr>
          <w:fldChar w:fldCharType="end"/>
        </w:r>
      </w:hyperlink>
    </w:p>
    <w:p w14:paraId="325F5E2C" w14:textId="2541533B"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36" w:history="1">
        <w:r w:rsidRPr="00496E89">
          <w:rPr>
            <w:rStyle w:val="Hyperlink"/>
            <w:noProof/>
          </w:rPr>
          <w:t>Submittable Budget Plan Spreadsheet</w:t>
        </w:r>
        <w:r>
          <w:rPr>
            <w:noProof/>
            <w:webHidden/>
          </w:rPr>
          <w:tab/>
        </w:r>
        <w:r>
          <w:rPr>
            <w:noProof/>
            <w:webHidden/>
          </w:rPr>
          <w:fldChar w:fldCharType="begin"/>
        </w:r>
        <w:r>
          <w:rPr>
            <w:noProof/>
            <w:webHidden/>
          </w:rPr>
          <w:instrText xml:space="preserve"> PAGEREF _Toc202172636 \h </w:instrText>
        </w:r>
        <w:r>
          <w:rPr>
            <w:noProof/>
            <w:webHidden/>
          </w:rPr>
        </w:r>
        <w:r>
          <w:rPr>
            <w:noProof/>
            <w:webHidden/>
          </w:rPr>
          <w:fldChar w:fldCharType="separate"/>
        </w:r>
        <w:r>
          <w:rPr>
            <w:noProof/>
            <w:webHidden/>
          </w:rPr>
          <w:t>7</w:t>
        </w:r>
        <w:r>
          <w:rPr>
            <w:noProof/>
            <w:webHidden/>
          </w:rPr>
          <w:fldChar w:fldCharType="end"/>
        </w:r>
      </w:hyperlink>
    </w:p>
    <w:p w14:paraId="0FAC8FCF" w14:textId="112ECE59" w:rsidR="00466250" w:rsidRDefault="00466250">
      <w:pPr>
        <w:pStyle w:val="TOC2"/>
        <w:tabs>
          <w:tab w:val="right" w:leader="dot" w:pos="10070"/>
        </w:tabs>
        <w:rPr>
          <w:rFonts w:asciiTheme="minorHAnsi" w:eastAsiaTheme="minorEastAsia" w:hAnsiTheme="minorHAnsi" w:cstheme="minorBidi"/>
          <w:b w:val="0"/>
          <w:bCs w:val="0"/>
          <w:noProof/>
          <w:color w:val="auto"/>
          <w:kern w:val="2"/>
          <w:sz w:val="24"/>
          <w:szCs w:val="24"/>
          <w:lang w:val="en-US"/>
          <w14:ligatures w14:val="standardContextual"/>
        </w:rPr>
      </w:pPr>
      <w:hyperlink w:anchor="_Toc202172637" w:history="1">
        <w:r w:rsidRPr="00496E89">
          <w:rPr>
            <w:rStyle w:val="Hyperlink"/>
            <w:noProof/>
          </w:rPr>
          <w:t>Part 3: Preparing to Apply and Application Instructions</w:t>
        </w:r>
        <w:r>
          <w:rPr>
            <w:noProof/>
            <w:webHidden/>
          </w:rPr>
          <w:tab/>
        </w:r>
        <w:r>
          <w:rPr>
            <w:noProof/>
            <w:webHidden/>
          </w:rPr>
          <w:fldChar w:fldCharType="begin"/>
        </w:r>
        <w:r>
          <w:rPr>
            <w:noProof/>
            <w:webHidden/>
          </w:rPr>
          <w:instrText xml:space="preserve"> PAGEREF _Toc202172637 \h </w:instrText>
        </w:r>
        <w:r>
          <w:rPr>
            <w:noProof/>
            <w:webHidden/>
          </w:rPr>
        </w:r>
        <w:r>
          <w:rPr>
            <w:noProof/>
            <w:webHidden/>
          </w:rPr>
          <w:fldChar w:fldCharType="separate"/>
        </w:r>
        <w:r>
          <w:rPr>
            <w:noProof/>
            <w:webHidden/>
          </w:rPr>
          <w:t>7</w:t>
        </w:r>
        <w:r>
          <w:rPr>
            <w:noProof/>
            <w:webHidden/>
          </w:rPr>
          <w:fldChar w:fldCharType="end"/>
        </w:r>
      </w:hyperlink>
    </w:p>
    <w:p w14:paraId="6A15B929" w14:textId="0ED2999E"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38" w:history="1">
        <w:r w:rsidRPr="00496E89">
          <w:rPr>
            <w:rStyle w:val="Hyperlink"/>
            <w:noProof/>
          </w:rPr>
          <w:t>Preparing to Apply</w:t>
        </w:r>
        <w:r>
          <w:rPr>
            <w:noProof/>
            <w:webHidden/>
          </w:rPr>
          <w:tab/>
        </w:r>
        <w:r>
          <w:rPr>
            <w:noProof/>
            <w:webHidden/>
          </w:rPr>
          <w:fldChar w:fldCharType="begin"/>
        </w:r>
        <w:r>
          <w:rPr>
            <w:noProof/>
            <w:webHidden/>
          </w:rPr>
          <w:instrText xml:space="preserve"> PAGEREF _Toc202172638 \h </w:instrText>
        </w:r>
        <w:r>
          <w:rPr>
            <w:noProof/>
            <w:webHidden/>
          </w:rPr>
        </w:r>
        <w:r>
          <w:rPr>
            <w:noProof/>
            <w:webHidden/>
          </w:rPr>
          <w:fldChar w:fldCharType="separate"/>
        </w:r>
        <w:r>
          <w:rPr>
            <w:noProof/>
            <w:webHidden/>
          </w:rPr>
          <w:t>7</w:t>
        </w:r>
        <w:r>
          <w:rPr>
            <w:noProof/>
            <w:webHidden/>
          </w:rPr>
          <w:fldChar w:fldCharType="end"/>
        </w:r>
      </w:hyperlink>
    </w:p>
    <w:p w14:paraId="5E6D463D" w14:textId="21A6F30D"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39" w:history="1">
        <w:r w:rsidRPr="00496E89">
          <w:rPr>
            <w:rStyle w:val="Hyperlink"/>
            <w:noProof/>
          </w:rPr>
          <w:t>Application Instructions</w:t>
        </w:r>
        <w:r>
          <w:rPr>
            <w:noProof/>
            <w:webHidden/>
          </w:rPr>
          <w:tab/>
        </w:r>
        <w:r>
          <w:rPr>
            <w:noProof/>
            <w:webHidden/>
          </w:rPr>
          <w:fldChar w:fldCharType="begin"/>
        </w:r>
        <w:r>
          <w:rPr>
            <w:noProof/>
            <w:webHidden/>
          </w:rPr>
          <w:instrText xml:space="preserve"> PAGEREF _Toc202172639 \h </w:instrText>
        </w:r>
        <w:r>
          <w:rPr>
            <w:noProof/>
            <w:webHidden/>
          </w:rPr>
        </w:r>
        <w:r>
          <w:rPr>
            <w:noProof/>
            <w:webHidden/>
          </w:rPr>
          <w:fldChar w:fldCharType="separate"/>
        </w:r>
        <w:r>
          <w:rPr>
            <w:noProof/>
            <w:webHidden/>
          </w:rPr>
          <w:t>8</w:t>
        </w:r>
        <w:r>
          <w:rPr>
            <w:noProof/>
            <w:webHidden/>
          </w:rPr>
          <w:fldChar w:fldCharType="end"/>
        </w:r>
      </w:hyperlink>
    </w:p>
    <w:p w14:paraId="212C8507" w14:textId="191BB175"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40" w:history="1">
        <w:r w:rsidRPr="00496E89">
          <w:rPr>
            <w:rStyle w:val="Hyperlink"/>
            <w:noProof/>
          </w:rPr>
          <w:t>Step 1: Create an account with MRAC’s online Submittable portal</w:t>
        </w:r>
        <w:r>
          <w:rPr>
            <w:noProof/>
            <w:webHidden/>
          </w:rPr>
          <w:tab/>
        </w:r>
        <w:r>
          <w:rPr>
            <w:noProof/>
            <w:webHidden/>
          </w:rPr>
          <w:fldChar w:fldCharType="begin"/>
        </w:r>
        <w:r>
          <w:rPr>
            <w:noProof/>
            <w:webHidden/>
          </w:rPr>
          <w:instrText xml:space="preserve"> PAGEREF _Toc202172640 \h </w:instrText>
        </w:r>
        <w:r>
          <w:rPr>
            <w:noProof/>
            <w:webHidden/>
          </w:rPr>
        </w:r>
        <w:r>
          <w:rPr>
            <w:noProof/>
            <w:webHidden/>
          </w:rPr>
          <w:fldChar w:fldCharType="separate"/>
        </w:r>
        <w:r>
          <w:rPr>
            <w:noProof/>
            <w:webHidden/>
          </w:rPr>
          <w:t>8</w:t>
        </w:r>
        <w:r>
          <w:rPr>
            <w:noProof/>
            <w:webHidden/>
          </w:rPr>
          <w:fldChar w:fldCharType="end"/>
        </w:r>
      </w:hyperlink>
    </w:p>
    <w:p w14:paraId="43F8227A" w14:textId="2AF8C43C"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41" w:history="1">
        <w:r w:rsidRPr="00496E89">
          <w:rPr>
            <w:rStyle w:val="Hyperlink"/>
            <w:noProof/>
          </w:rPr>
          <w:t>Step 2: Fill out the FY26 Flexible Support Application in Submittable</w:t>
        </w:r>
        <w:r>
          <w:rPr>
            <w:noProof/>
            <w:webHidden/>
          </w:rPr>
          <w:tab/>
        </w:r>
        <w:r>
          <w:rPr>
            <w:noProof/>
            <w:webHidden/>
          </w:rPr>
          <w:fldChar w:fldCharType="begin"/>
        </w:r>
        <w:r>
          <w:rPr>
            <w:noProof/>
            <w:webHidden/>
          </w:rPr>
          <w:instrText xml:space="preserve"> PAGEREF _Toc202172641 \h </w:instrText>
        </w:r>
        <w:r>
          <w:rPr>
            <w:noProof/>
            <w:webHidden/>
          </w:rPr>
        </w:r>
        <w:r>
          <w:rPr>
            <w:noProof/>
            <w:webHidden/>
          </w:rPr>
          <w:fldChar w:fldCharType="separate"/>
        </w:r>
        <w:r>
          <w:rPr>
            <w:noProof/>
            <w:webHidden/>
          </w:rPr>
          <w:t>8</w:t>
        </w:r>
        <w:r>
          <w:rPr>
            <w:noProof/>
            <w:webHidden/>
          </w:rPr>
          <w:fldChar w:fldCharType="end"/>
        </w:r>
      </w:hyperlink>
    </w:p>
    <w:p w14:paraId="214F805C" w14:textId="4F411DB3"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42" w:history="1">
        <w:r w:rsidRPr="00496E89">
          <w:rPr>
            <w:rStyle w:val="Hyperlink"/>
            <w:noProof/>
          </w:rPr>
          <w:t>Step 3: Complete the application and hit “Submit”</w:t>
        </w:r>
        <w:r>
          <w:rPr>
            <w:noProof/>
            <w:webHidden/>
          </w:rPr>
          <w:tab/>
        </w:r>
        <w:r>
          <w:rPr>
            <w:noProof/>
            <w:webHidden/>
          </w:rPr>
          <w:fldChar w:fldCharType="begin"/>
        </w:r>
        <w:r>
          <w:rPr>
            <w:noProof/>
            <w:webHidden/>
          </w:rPr>
          <w:instrText xml:space="preserve"> PAGEREF _Toc202172642 \h </w:instrText>
        </w:r>
        <w:r>
          <w:rPr>
            <w:noProof/>
            <w:webHidden/>
          </w:rPr>
        </w:r>
        <w:r>
          <w:rPr>
            <w:noProof/>
            <w:webHidden/>
          </w:rPr>
          <w:fldChar w:fldCharType="separate"/>
        </w:r>
        <w:r>
          <w:rPr>
            <w:noProof/>
            <w:webHidden/>
          </w:rPr>
          <w:t>9</w:t>
        </w:r>
        <w:r>
          <w:rPr>
            <w:noProof/>
            <w:webHidden/>
          </w:rPr>
          <w:fldChar w:fldCharType="end"/>
        </w:r>
      </w:hyperlink>
    </w:p>
    <w:p w14:paraId="01FBFB54" w14:textId="4E09BBE7" w:rsidR="00466250" w:rsidRDefault="00466250">
      <w:pPr>
        <w:pStyle w:val="TOC2"/>
        <w:tabs>
          <w:tab w:val="right" w:leader="dot" w:pos="10070"/>
        </w:tabs>
        <w:rPr>
          <w:rFonts w:asciiTheme="minorHAnsi" w:eastAsiaTheme="minorEastAsia" w:hAnsiTheme="minorHAnsi" w:cstheme="minorBidi"/>
          <w:b w:val="0"/>
          <w:bCs w:val="0"/>
          <w:noProof/>
          <w:color w:val="auto"/>
          <w:kern w:val="2"/>
          <w:sz w:val="24"/>
          <w:szCs w:val="24"/>
          <w:lang w:val="en-US"/>
          <w14:ligatures w14:val="standardContextual"/>
        </w:rPr>
      </w:pPr>
      <w:hyperlink w:anchor="_Toc202172643" w:history="1">
        <w:r w:rsidRPr="00496E89">
          <w:rPr>
            <w:rStyle w:val="Hyperlink"/>
            <w:noProof/>
          </w:rPr>
          <w:t>Part 4: Organization/Group Eligibility Breakdown</w:t>
        </w:r>
        <w:r>
          <w:rPr>
            <w:noProof/>
            <w:webHidden/>
          </w:rPr>
          <w:tab/>
        </w:r>
        <w:r>
          <w:rPr>
            <w:noProof/>
            <w:webHidden/>
          </w:rPr>
          <w:fldChar w:fldCharType="begin"/>
        </w:r>
        <w:r>
          <w:rPr>
            <w:noProof/>
            <w:webHidden/>
          </w:rPr>
          <w:instrText xml:space="preserve"> PAGEREF _Toc202172643 \h </w:instrText>
        </w:r>
        <w:r>
          <w:rPr>
            <w:noProof/>
            <w:webHidden/>
          </w:rPr>
        </w:r>
        <w:r>
          <w:rPr>
            <w:noProof/>
            <w:webHidden/>
          </w:rPr>
          <w:fldChar w:fldCharType="separate"/>
        </w:r>
        <w:r>
          <w:rPr>
            <w:noProof/>
            <w:webHidden/>
          </w:rPr>
          <w:t>9</w:t>
        </w:r>
        <w:r>
          <w:rPr>
            <w:noProof/>
            <w:webHidden/>
          </w:rPr>
          <w:fldChar w:fldCharType="end"/>
        </w:r>
      </w:hyperlink>
    </w:p>
    <w:p w14:paraId="3AE577F1" w14:textId="020123ED"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44" w:history="1">
        <w:r w:rsidRPr="00496E89">
          <w:rPr>
            <w:rStyle w:val="Hyperlink"/>
            <w:noProof/>
          </w:rPr>
          <w:t>Group Requirements</w:t>
        </w:r>
        <w:r>
          <w:rPr>
            <w:noProof/>
            <w:webHidden/>
          </w:rPr>
          <w:tab/>
        </w:r>
        <w:r>
          <w:rPr>
            <w:noProof/>
            <w:webHidden/>
          </w:rPr>
          <w:fldChar w:fldCharType="begin"/>
        </w:r>
        <w:r>
          <w:rPr>
            <w:noProof/>
            <w:webHidden/>
          </w:rPr>
          <w:instrText xml:space="preserve"> PAGEREF _Toc202172644 \h </w:instrText>
        </w:r>
        <w:r>
          <w:rPr>
            <w:noProof/>
            <w:webHidden/>
          </w:rPr>
        </w:r>
        <w:r>
          <w:rPr>
            <w:noProof/>
            <w:webHidden/>
          </w:rPr>
          <w:fldChar w:fldCharType="separate"/>
        </w:r>
        <w:r>
          <w:rPr>
            <w:noProof/>
            <w:webHidden/>
          </w:rPr>
          <w:t>9</w:t>
        </w:r>
        <w:r>
          <w:rPr>
            <w:noProof/>
            <w:webHidden/>
          </w:rPr>
          <w:fldChar w:fldCharType="end"/>
        </w:r>
      </w:hyperlink>
    </w:p>
    <w:p w14:paraId="10373BC3" w14:textId="2B8943B3"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45" w:history="1">
        <w:r w:rsidRPr="00496E89">
          <w:rPr>
            <w:rStyle w:val="Hyperlink"/>
            <w:noProof/>
          </w:rPr>
          <w:t>Definition of Organizations vs. Groups with Fiscal Sponsors</w:t>
        </w:r>
        <w:r>
          <w:rPr>
            <w:noProof/>
            <w:webHidden/>
          </w:rPr>
          <w:tab/>
        </w:r>
        <w:r>
          <w:rPr>
            <w:noProof/>
            <w:webHidden/>
          </w:rPr>
          <w:fldChar w:fldCharType="begin"/>
        </w:r>
        <w:r>
          <w:rPr>
            <w:noProof/>
            <w:webHidden/>
          </w:rPr>
          <w:instrText xml:space="preserve"> PAGEREF _Toc202172645 \h </w:instrText>
        </w:r>
        <w:r>
          <w:rPr>
            <w:noProof/>
            <w:webHidden/>
          </w:rPr>
        </w:r>
        <w:r>
          <w:rPr>
            <w:noProof/>
            <w:webHidden/>
          </w:rPr>
          <w:fldChar w:fldCharType="separate"/>
        </w:r>
        <w:r>
          <w:rPr>
            <w:noProof/>
            <w:webHidden/>
          </w:rPr>
          <w:t>9</w:t>
        </w:r>
        <w:r>
          <w:rPr>
            <w:noProof/>
            <w:webHidden/>
          </w:rPr>
          <w:fldChar w:fldCharType="end"/>
        </w:r>
      </w:hyperlink>
    </w:p>
    <w:p w14:paraId="31FC5ED7" w14:textId="59628D24"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46" w:history="1">
        <w:r w:rsidRPr="00496E89">
          <w:rPr>
            <w:rStyle w:val="Hyperlink"/>
            <w:noProof/>
          </w:rPr>
          <w:t>What is a fiscal sponsor?</w:t>
        </w:r>
        <w:r>
          <w:rPr>
            <w:noProof/>
            <w:webHidden/>
          </w:rPr>
          <w:tab/>
        </w:r>
        <w:r>
          <w:rPr>
            <w:noProof/>
            <w:webHidden/>
          </w:rPr>
          <w:fldChar w:fldCharType="begin"/>
        </w:r>
        <w:r>
          <w:rPr>
            <w:noProof/>
            <w:webHidden/>
          </w:rPr>
          <w:instrText xml:space="preserve"> PAGEREF _Toc202172646 \h </w:instrText>
        </w:r>
        <w:r>
          <w:rPr>
            <w:noProof/>
            <w:webHidden/>
          </w:rPr>
        </w:r>
        <w:r>
          <w:rPr>
            <w:noProof/>
            <w:webHidden/>
          </w:rPr>
          <w:fldChar w:fldCharType="separate"/>
        </w:r>
        <w:r>
          <w:rPr>
            <w:noProof/>
            <w:webHidden/>
          </w:rPr>
          <w:t>9</w:t>
        </w:r>
        <w:r>
          <w:rPr>
            <w:noProof/>
            <w:webHidden/>
          </w:rPr>
          <w:fldChar w:fldCharType="end"/>
        </w:r>
      </w:hyperlink>
    </w:p>
    <w:p w14:paraId="39CF1E05" w14:textId="4AF9B2F9" w:rsidR="00466250" w:rsidRDefault="00466250">
      <w:pPr>
        <w:pStyle w:val="TOC5"/>
        <w:tabs>
          <w:tab w:val="right" w:leader="dot" w:pos="10070"/>
        </w:tabs>
        <w:rPr>
          <w:rFonts w:asciiTheme="minorHAnsi" w:eastAsiaTheme="minorEastAsia" w:hAnsiTheme="minorHAnsi" w:cstheme="minorBidi"/>
          <w:noProof/>
          <w:kern w:val="2"/>
          <w:sz w:val="24"/>
          <w:szCs w:val="24"/>
          <w:lang w:val="en-US"/>
          <w14:ligatures w14:val="standardContextual"/>
        </w:rPr>
      </w:pPr>
      <w:hyperlink w:anchor="_Toc202172647" w:history="1">
        <w:r w:rsidRPr="00496E89">
          <w:rPr>
            <w:rStyle w:val="Hyperlink"/>
            <w:noProof/>
          </w:rPr>
          <w:t>Specific Requirements for Fiscal Sponsors</w:t>
        </w:r>
        <w:r>
          <w:rPr>
            <w:noProof/>
            <w:webHidden/>
          </w:rPr>
          <w:tab/>
        </w:r>
        <w:r>
          <w:rPr>
            <w:noProof/>
            <w:webHidden/>
          </w:rPr>
          <w:fldChar w:fldCharType="begin"/>
        </w:r>
        <w:r>
          <w:rPr>
            <w:noProof/>
            <w:webHidden/>
          </w:rPr>
          <w:instrText xml:space="preserve"> PAGEREF _Toc202172647 \h </w:instrText>
        </w:r>
        <w:r>
          <w:rPr>
            <w:noProof/>
            <w:webHidden/>
          </w:rPr>
        </w:r>
        <w:r>
          <w:rPr>
            <w:noProof/>
            <w:webHidden/>
          </w:rPr>
          <w:fldChar w:fldCharType="separate"/>
        </w:r>
        <w:r>
          <w:rPr>
            <w:noProof/>
            <w:webHidden/>
          </w:rPr>
          <w:t>9</w:t>
        </w:r>
        <w:r>
          <w:rPr>
            <w:noProof/>
            <w:webHidden/>
          </w:rPr>
          <w:fldChar w:fldCharType="end"/>
        </w:r>
      </w:hyperlink>
    </w:p>
    <w:p w14:paraId="59BF7D55" w14:textId="71EA85F4"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48" w:history="1">
        <w:r w:rsidRPr="00496E89">
          <w:rPr>
            <w:rStyle w:val="Hyperlink"/>
            <w:noProof/>
          </w:rPr>
          <w:t>Cash Expenses Requirements</w:t>
        </w:r>
        <w:r>
          <w:rPr>
            <w:noProof/>
            <w:webHidden/>
          </w:rPr>
          <w:tab/>
        </w:r>
        <w:r>
          <w:rPr>
            <w:noProof/>
            <w:webHidden/>
          </w:rPr>
          <w:fldChar w:fldCharType="begin"/>
        </w:r>
        <w:r>
          <w:rPr>
            <w:noProof/>
            <w:webHidden/>
          </w:rPr>
          <w:instrText xml:space="preserve"> PAGEREF _Toc202172648 \h </w:instrText>
        </w:r>
        <w:r>
          <w:rPr>
            <w:noProof/>
            <w:webHidden/>
          </w:rPr>
        </w:r>
        <w:r>
          <w:rPr>
            <w:noProof/>
            <w:webHidden/>
          </w:rPr>
          <w:fldChar w:fldCharType="separate"/>
        </w:r>
        <w:r>
          <w:rPr>
            <w:noProof/>
            <w:webHidden/>
          </w:rPr>
          <w:t>10</w:t>
        </w:r>
        <w:r>
          <w:rPr>
            <w:noProof/>
            <w:webHidden/>
          </w:rPr>
          <w:fldChar w:fldCharType="end"/>
        </w:r>
      </w:hyperlink>
    </w:p>
    <w:p w14:paraId="223805B7" w14:textId="25190D4A"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49" w:history="1">
        <w:r w:rsidRPr="00496E89">
          <w:rPr>
            <w:rStyle w:val="Hyperlink"/>
            <w:noProof/>
          </w:rPr>
          <w:t>Fiscal Year Definition</w:t>
        </w:r>
        <w:r>
          <w:rPr>
            <w:noProof/>
            <w:webHidden/>
          </w:rPr>
          <w:tab/>
        </w:r>
        <w:r>
          <w:rPr>
            <w:noProof/>
            <w:webHidden/>
          </w:rPr>
          <w:fldChar w:fldCharType="begin"/>
        </w:r>
        <w:r>
          <w:rPr>
            <w:noProof/>
            <w:webHidden/>
          </w:rPr>
          <w:instrText xml:space="preserve"> PAGEREF _Toc202172649 \h </w:instrText>
        </w:r>
        <w:r>
          <w:rPr>
            <w:noProof/>
            <w:webHidden/>
          </w:rPr>
        </w:r>
        <w:r>
          <w:rPr>
            <w:noProof/>
            <w:webHidden/>
          </w:rPr>
          <w:fldChar w:fldCharType="separate"/>
        </w:r>
        <w:r>
          <w:rPr>
            <w:noProof/>
            <w:webHidden/>
          </w:rPr>
          <w:t>10</w:t>
        </w:r>
        <w:r>
          <w:rPr>
            <w:noProof/>
            <w:webHidden/>
          </w:rPr>
          <w:fldChar w:fldCharType="end"/>
        </w:r>
      </w:hyperlink>
    </w:p>
    <w:p w14:paraId="5A3FFD2B" w14:textId="51A81C6C"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50" w:history="1">
        <w:r w:rsidRPr="00496E89">
          <w:rPr>
            <w:rStyle w:val="Hyperlink"/>
            <w:noProof/>
          </w:rPr>
          <w:t>Cash Expense Limits</w:t>
        </w:r>
        <w:r>
          <w:rPr>
            <w:noProof/>
            <w:webHidden/>
          </w:rPr>
          <w:tab/>
        </w:r>
        <w:r>
          <w:rPr>
            <w:noProof/>
            <w:webHidden/>
          </w:rPr>
          <w:fldChar w:fldCharType="begin"/>
        </w:r>
        <w:r>
          <w:rPr>
            <w:noProof/>
            <w:webHidden/>
          </w:rPr>
          <w:instrText xml:space="preserve"> PAGEREF _Toc202172650 \h </w:instrText>
        </w:r>
        <w:r>
          <w:rPr>
            <w:noProof/>
            <w:webHidden/>
          </w:rPr>
        </w:r>
        <w:r>
          <w:rPr>
            <w:noProof/>
            <w:webHidden/>
          </w:rPr>
          <w:fldChar w:fldCharType="separate"/>
        </w:r>
        <w:r>
          <w:rPr>
            <w:noProof/>
            <w:webHidden/>
          </w:rPr>
          <w:t>10</w:t>
        </w:r>
        <w:r>
          <w:rPr>
            <w:noProof/>
            <w:webHidden/>
          </w:rPr>
          <w:fldChar w:fldCharType="end"/>
        </w:r>
      </w:hyperlink>
    </w:p>
    <w:p w14:paraId="63E04398" w14:textId="63F4B08B"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51" w:history="1">
        <w:r w:rsidRPr="00496E89">
          <w:rPr>
            <w:rStyle w:val="Hyperlink"/>
            <w:noProof/>
          </w:rPr>
          <w:t>Location Requirements</w:t>
        </w:r>
        <w:r>
          <w:rPr>
            <w:noProof/>
            <w:webHidden/>
          </w:rPr>
          <w:tab/>
        </w:r>
        <w:r>
          <w:rPr>
            <w:noProof/>
            <w:webHidden/>
          </w:rPr>
          <w:fldChar w:fldCharType="begin"/>
        </w:r>
        <w:r>
          <w:rPr>
            <w:noProof/>
            <w:webHidden/>
          </w:rPr>
          <w:instrText xml:space="preserve"> PAGEREF _Toc202172651 \h </w:instrText>
        </w:r>
        <w:r>
          <w:rPr>
            <w:noProof/>
            <w:webHidden/>
          </w:rPr>
        </w:r>
        <w:r>
          <w:rPr>
            <w:noProof/>
            <w:webHidden/>
          </w:rPr>
          <w:fldChar w:fldCharType="separate"/>
        </w:r>
        <w:r>
          <w:rPr>
            <w:noProof/>
            <w:webHidden/>
          </w:rPr>
          <w:t>10</w:t>
        </w:r>
        <w:r>
          <w:rPr>
            <w:noProof/>
            <w:webHidden/>
          </w:rPr>
          <w:fldChar w:fldCharType="end"/>
        </w:r>
      </w:hyperlink>
    </w:p>
    <w:p w14:paraId="2D8E0A6B" w14:textId="6A4E9759"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52" w:history="1">
        <w:r w:rsidRPr="00496E89">
          <w:rPr>
            <w:rStyle w:val="Hyperlink"/>
            <w:noProof/>
          </w:rPr>
          <w:t>Organizations</w:t>
        </w:r>
        <w:r>
          <w:rPr>
            <w:noProof/>
            <w:webHidden/>
          </w:rPr>
          <w:tab/>
        </w:r>
        <w:r>
          <w:rPr>
            <w:noProof/>
            <w:webHidden/>
          </w:rPr>
          <w:fldChar w:fldCharType="begin"/>
        </w:r>
        <w:r>
          <w:rPr>
            <w:noProof/>
            <w:webHidden/>
          </w:rPr>
          <w:instrText xml:space="preserve"> PAGEREF _Toc202172652 \h </w:instrText>
        </w:r>
        <w:r>
          <w:rPr>
            <w:noProof/>
            <w:webHidden/>
          </w:rPr>
        </w:r>
        <w:r>
          <w:rPr>
            <w:noProof/>
            <w:webHidden/>
          </w:rPr>
          <w:fldChar w:fldCharType="separate"/>
        </w:r>
        <w:r>
          <w:rPr>
            <w:noProof/>
            <w:webHidden/>
          </w:rPr>
          <w:t>10</w:t>
        </w:r>
        <w:r>
          <w:rPr>
            <w:noProof/>
            <w:webHidden/>
          </w:rPr>
          <w:fldChar w:fldCharType="end"/>
        </w:r>
      </w:hyperlink>
    </w:p>
    <w:p w14:paraId="3D326970" w14:textId="7F78AB09"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53" w:history="1">
        <w:r w:rsidRPr="00496E89">
          <w:rPr>
            <w:rStyle w:val="Hyperlink"/>
            <w:noProof/>
          </w:rPr>
          <w:t>Groups with a Fiscal Sponsor</w:t>
        </w:r>
        <w:r>
          <w:rPr>
            <w:noProof/>
            <w:webHidden/>
          </w:rPr>
          <w:tab/>
        </w:r>
        <w:r>
          <w:rPr>
            <w:noProof/>
            <w:webHidden/>
          </w:rPr>
          <w:fldChar w:fldCharType="begin"/>
        </w:r>
        <w:r>
          <w:rPr>
            <w:noProof/>
            <w:webHidden/>
          </w:rPr>
          <w:instrText xml:space="preserve"> PAGEREF _Toc202172653 \h </w:instrText>
        </w:r>
        <w:r>
          <w:rPr>
            <w:noProof/>
            <w:webHidden/>
          </w:rPr>
        </w:r>
        <w:r>
          <w:rPr>
            <w:noProof/>
            <w:webHidden/>
          </w:rPr>
          <w:fldChar w:fldCharType="separate"/>
        </w:r>
        <w:r>
          <w:rPr>
            <w:noProof/>
            <w:webHidden/>
          </w:rPr>
          <w:t>11</w:t>
        </w:r>
        <w:r>
          <w:rPr>
            <w:noProof/>
            <w:webHidden/>
          </w:rPr>
          <w:fldChar w:fldCharType="end"/>
        </w:r>
      </w:hyperlink>
    </w:p>
    <w:p w14:paraId="5203BADD" w14:textId="53C491E4"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54" w:history="1">
        <w:r w:rsidRPr="00496E89">
          <w:rPr>
            <w:rStyle w:val="Hyperlink"/>
            <w:noProof/>
          </w:rPr>
          <w:t>Leadership Requirements</w:t>
        </w:r>
        <w:r>
          <w:rPr>
            <w:noProof/>
            <w:webHidden/>
          </w:rPr>
          <w:tab/>
        </w:r>
        <w:r>
          <w:rPr>
            <w:noProof/>
            <w:webHidden/>
          </w:rPr>
          <w:fldChar w:fldCharType="begin"/>
        </w:r>
        <w:r>
          <w:rPr>
            <w:noProof/>
            <w:webHidden/>
          </w:rPr>
          <w:instrText xml:space="preserve"> PAGEREF _Toc202172654 \h </w:instrText>
        </w:r>
        <w:r>
          <w:rPr>
            <w:noProof/>
            <w:webHidden/>
          </w:rPr>
        </w:r>
        <w:r>
          <w:rPr>
            <w:noProof/>
            <w:webHidden/>
          </w:rPr>
          <w:fldChar w:fldCharType="separate"/>
        </w:r>
        <w:r>
          <w:rPr>
            <w:noProof/>
            <w:webHidden/>
          </w:rPr>
          <w:t>11</w:t>
        </w:r>
        <w:r>
          <w:rPr>
            <w:noProof/>
            <w:webHidden/>
          </w:rPr>
          <w:fldChar w:fldCharType="end"/>
        </w:r>
      </w:hyperlink>
    </w:p>
    <w:p w14:paraId="74248D91" w14:textId="0CB97651"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55" w:history="1">
        <w:r w:rsidRPr="00496E89">
          <w:rPr>
            <w:rStyle w:val="Hyperlink"/>
            <w:noProof/>
          </w:rPr>
          <w:t>All 501(c)(3) nonprofits</w:t>
        </w:r>
        <w:r>
          <w:rPr>
            <w:noProof/>
            <w:webHidden/>
          </w:rPr>
          <w:tab/>
        </w:r>
        <w:r>
          <w:rPr>
            <w:noProof/>
            <w:webHidden/>
          </w:rPr>
          <w:fldChar w:fldCharType="begin"/>
        </w:r>
        <w:r>
          <w:rPr>
            <w:noProof/>
            <w:webHidden/>
          </w:rPr>
          <w:instrText xml:space="preserve"> PAGEREF _Toc202172655 \h </w:instrText>
        </w:r>
        <w:r>
          <w:rPr>
            <w:noProof/>
            <w:webHidden/>
          </w:rPr>
        </w:r>
        <w:r>
          <w:rPr>
            <w:noProof/>
            <w:webHidden/>
          </w:rPr>
          <w:fldChar w:fldCharType="separate"/>
        </w:r>
        <w:r>
          <w:rPr>
            <w:noProof/>
            <w:webHidden/>
          </w:rPr>
          <w:t>11</w:t>
        </w:r>
        <w:r>
          <w:rPr>
            <w:noProof/>
            <w:webHidden/>
          </w:rPr>
          <w:fldChar w:fldCharType="end"/>
        </w:r>
      </w:hyperlink>
    </w:p>
    <w:p w14:paraId="3957F959" w14:textId="18CE5B69"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56" w:history="1">
        <w:r w:rsidRPr="00496E89">
          <w:rPr>
            <w:rStyle w:val="Hyperlink"/>
            <w:noProof/>
          </w:rPr>
          <w:t>Public entities or community education units</w:t>
        </w:r>
        <w:r>
          <w:rPr>
            <w:noProof/>
            <w:webHidden/>
          </w:rPr>
          <w:tab/>
        </w:r>
        <w:r>
          <w:rPr>
            <w:noProof/>
            <w:webHidden/>
          </w:rPr>
          <w:fldChar w:fldCharType="begin"/>
        </w:r>
        <w:r>
          <w:rPr>
            <w:noProof/>
            <w:webHidden/>
          </w:rPr>
          <w:instrText xml:space="preserve"> PAGEREF _Toc202172656 \h </w:instrText>
        </w:r>
        <w:r>
          <w:rPr>
            <w:noProof/>
            <w:webHidden/>
          </w:rPr>
        </w:r>
        <w:r>
          <w:rPr>
            <w:noProof/>
            <w:webHidden/>
          </w:rPr>
          <w:fldChar w:fldCharType="separate"/>
        </w:r>
        <w:r>
          <w:rPr>
            <w:noProof/>
            <w:webHidden/>
          </w:rPr>
          <w:t>11</w:t>
        </w:r>
        <w:r>
          <w:rPr>
            <w:noProof/>
            <w:webHidden/>
          </w:rPr>
          <w:fldChar w:fldCharType="end"/>
        </w:r>
      </w:hyperlink>
    </w:p>
    <w:p w14:paraId="7F05A6F7" w14:textId="6494D207"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57" w:history="1">
        <w:r w:rsidRPr="00496E89">
          <w:rPr>
            <w:rStyle w:val="Hyperlink"/>
            <w:noProof/>
          </w:rPr>
          <w:t>Groups with a fiscal sponsor</w:t>
        </w:r>
        <w:r>
          <w:rPr>
            <w:noProof/>
            <w:webHidden/>
          </w:rPr>
          <w:tab/>
        </w:r>
        <w:r>
          <w:rPr>
            <w:noProof/>
            <w:webHidden/>
          </w:rPr>
          <w:fldChar w:fldCharType="begin"/>
        </w:r>
        <w:r>
          <w:rPr>
            <w:noProof/>
            <w:webHidden/>
          </w:rPr>
          <w:instrText xml:space="preserve"> PAGEREF _Toc202172657 \h </w:instrText>
        </w:r>
        <w:r>
          <w:rPr>
            <w:noProof/>
            <w:webHidden/>
          </w:rPr>
        </w:r>
        <w:r>
          <w:rPr>
            <w:noProof/>
            <w:webHidden/>
          </w:rPr>
          <w:fldChar w:fldCharType="separate"/>
        </w:r>
        <w:r>
          <w:rPr>
            <w:noProof/>
            <w:webHidden/>
          </w:rPr>
          <w:t>11</w:t>
        </w:r>
        <w:r>
          <w:rPr>
            <w:noProof/>
            <w:webHidden/>
          </w:rPr>
          <w:fldChar w:fldCharType="end"/>
        </w:r>
      </w:hyperlink>
    </w:p>
    <w:p w14:paraId="16E3578E" w14:textId="07DDF25E"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58" w:history="1">
        <w:r w:rsidRPr="00496E89">
          <w:rPr>
            <w:rStyle w:val="Hyperlink"/>
            <w:noProof/>
          </w:rPr>
          <w:t>Leadership Identity Information</w:t>
        </w:r>
        <w:r>
          <w:rPr>
            <w:noProof/>
            <w:webHidden/>
          </w:rPr>
          <w:tab/>
        </w:r>
        <w:r>
          <w:rPr>
            <w:noProof/>
            <w:webHidden/>
          </w:rPr>
          <w:fldChar w:fldCharType="begin"/>
        </w:r>
        <w:r>
          <w:rPr>
            <w:noProof/>
            <w:webHidden/>
          </w:rPr>
          <w:instrText xml:space="preserve"> PAGEREF _Toc202172658 \h </w:instrText>
        </w:r>
        <w:r>
          <w:rPr>
            <w:noProof/>
            <w:webHidden/>
          </w:rPr>
        </w:r>
        <w:r>
          <w:rPr>
            <w:noProof/>
            <w:webHidden/>
          </w:rPr>
          <w:fldChar w:fldCharType="separate"/>
        </w:r>
        <w:r>
          <w:rPr>
            <w:noProof/>
            <w:webHidden/>
          </w:rPr>
          <w:t>11</w:t>
        </w:r>
        <w:r>
          <w:rPr>
            <w:noProof/>
            <w:webHidden/>
          </w:rPr>
          <w:fldChar w:fldCharType="end"/>
        </w:r>
      </w:hyperlink>
    </w:p>
    <w:p w14:paraId="2AA2A5CC" w14:textId="06719DFB"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59" w:history="1">
        <w:r w:rsidRPr="00496E89">
          <w:rPr>
            <w:rStyle w:val="Hyperlink"/>
            <w:noProof/>
          </w:rPr>
          <w:t>Groups with Open MRAC Grants</w:t>
        </w:r>
        <w:r>
          <w:rPr>
            <w:noProof/>
            <w:webHidden/>
          </w:rPr>
          <w:tab/>
        </w:r>
        <w:r>
          <w:rPr>
            <w:noProof/>
            <w:webHidden/>
          </w:rPr>
          <w:fldChar w:fldCharType="begin"/>
        </w:r>
        <w:r>
          <w:rPr>
            <w:noProof/>
            <w:webHidden/>
          </w:rPr>
          <w:instrText xml:space="preserve"> PAGEREF _Toc202172659 \h </w:instrText>
        </w:r>
        <w:r>
          <w:rPr>
            <w:noProof/>
            <w:webHidden/>
          </w:rPr>
        </w:r>
        <w:r>
          <w:rPr>
            <w:noProof/>
            <w:webHidden/>
          </w:rPr>
          <w:fldChar w:fldCharType="separate"/>
        </w:r>
        <w:r>
          <w:rPr>
            <w:noProof/>
            <w:webHidden/>
          </w:rPr>
          <w:t>12</w:t>
        </w:r>
        <w:r>
          <w:rPr>
            <w:noProof/>
            <w:webHidden/>
          </w:rPr>
          <w:fldChar w:fldCharType="end"/>
        </w:r>
      </w:hyperlink>
    </w:p>
    <w:p w14:paraId="3CBF5A54" w14:textId="05A72E60"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60" w:history="1">
        <w:r w:rsidRPr="00496E89">
          <w:rPr>
            <w:rStyle w:val="Hyperlink"/>
            <w:noProof/>
          </w:rPr>
          <w:t>FY24 Flexible Support Grantees</w:t>
        </w:r>
        <w:r>
          <w:rPr>
            <w:noProof/>
            <w:webHidden/>
          </w:rPr>
          <w:tab/>
        </w:r>
        <w:r>
          <w:rPr>
            <w:noProof/>
            <w:webHidden/>
          </w:rPr>
          <w:fldChar w:fldCharType="begin"/>
        </w:r>
        <w:r>
          <w:rPr>
            <w:noProof/>
            <w:webHidden/>
          </w:rPr>
          <w:instrText xml:space="preserve"> PAGEREF _Toc202172660 \h </w:instrText>
        </w:r>
        <w:r>
          <w:rPr>
            <w:noProof/>
            <w:webHidden/>
          </w:rPr>
        </w:r>
        <w:r>
          <w:rPr>
            <w:noProof/>
            <w:webHidden/>
          </w:rPr>
          <w:fldChar w:fldCharType="separate"/>
        </w:r>
        <w:r>
          <w:rPr>
            <w:noProof/>
            <w:webHidden/>
          </w:rPr>
          <w:t>12</w:t>
        </w:r>
        <w:r>
          <w:rPr>
            <w:noProof/>
            <w:webHidden/>
          </w:rPr>
          <w:fldChar w:fldCharType="end"/>
        </w:r>
      </w:hyperlink>
    </w:p>
    <w:p w14:paraId="13F90C7B" w14:textId="2796D412"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61" w:history="1">
        <w:r w:rsidRPr="00496E89">
          <w:rPr>
            <w:rStyle w:val="Hyperlink"/>
            <w:noProof/>
          </w:rPr>
          <w:t>FY25 Flexible Support Grantees</w:t>
        </w:r>
        <w:r>
          <w:rPr>
            <w:noProof/>
            <w:webHidden/>
          </w:rPr>
          <w:tab/>
        </w:r>
        <w:r>
          <w:rPr>
            <w:noProof/>
            <w:webHidden/>
          </w:rPr>
          <w:fldChar w:fldCharType="begin"/>
        </w:r>
        <w:r>
          <w:rPr>
            <w:noProof/>
            <w:webHidden/>
          </w:rPr>
          <w:instrText xml:space="preserve"> PAGEREF _Toc202172661 \h </w:instrText>
        </w:r>
        <w:r>
          <w:rPr>
            <w:noProof/>
            <w:webHidden/>
          </w:rPr>
        </w:r>
        <w:r>
          <w:rPr>
            <w:noProof/>
            <w:webHidden/>
          </w:rPr>
          <w:fldChar w:fldCharType="separate"/>
        </w:r>
        <w:r>
          <w:rPr>
            <w:noProof/>
            <w:webHidden/>
          </w:rPr>
          <w:t>12</w:t>
        </w:r>
        <w:r>
          <w:rPr>
            <w:noProof/>
            <w:webHidden/>
          </w:rPr>
          <w:fldChar w:fldCharType="end"/>
        </w:r>
      </w:hyperlink>
    </w:p>
    <w:p w14:paraId="5460747E" w14:textId="54FEEA05"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62" w:history="1">
        <w:r w:rsidRPr="00496E89">
          <w:rPr>
            <w:rStyle w:val="Hyperlink"/>
            <w:noProof/>
          </w:rPr>
          <w:t>Ineligible Groups</w:t>
        </w:r>
        <w:r>
          <w:rPr>
            <w:noProof/>
            <w:webHidden/>
          </w:rPr>
          <w:tab/>
        </w:r>
        <w:r>
          <w:rPr>
            <w:noProof/>
            <w:webHidden/>
          </w:rPr>
          <w:fldChar w:fldCharType="begin"/>
        </w:r>
        <w:r>
          <w:rPr>
            <w:noProof/>
            <w:webHidden/>
          </w:rPr>
          <w:instrText xml:space="preserve"> PAGEREF _Toc202172662 \h </w:instrText>
        </w:r>
        <w:r>
          <w:rPr>
            <w:noProof/>
            <w:webHidden/>
          </w:rPr>
        </w:r>
        <w:r>
          <w:rPr>
            <w:noProof/>
            <w:webHidden/>
          </w:rPr>
          <w:fldChar w:fldCharType="separate"/>
        </w:r>
        <w:r>
          <w:rPr>
            <w:noProof/>
            <w:webHidden/>
          </w:rPr>
          <w:t>12</w:t>
        </w:r>
        <w:r>
          <w:rPr>
            <w:noProof/>
            <w:webHidden/>
          </w:rPr>
          <w:fldChar w:fldCharType="end"/>
        </w:r>
      </w:hyperlink>
    </w:p>
    <w:p w14:paraId="1361ED41" w14:textId="7B0FF28B" w:rsidR="00466250" w:rsidRDefault="00466250">
      <w:pPr>
        <w:pStyle w:val="TOC2"/>
        <w:tabs>
          <w:tab w:val="right" w:leader="dot" w:pos="10070"/>
        </w:tabs>
        <w:rPr>
          <w:rFonts w:asciiTheme="minorHAnsi" w:eastAsiaTheme="minorEastAsia" w:hAnsiTheme="minorHAnsi" w:cstheme="minorBidi"/>
          <w:b w:val="0"/>
          <w:bCs w:val="0"/>
          <w:noProof/>
          <w:color w:val="auto"/>
          <w:kern w:val="2"/>
          <w:sz w:val="24"/>
          <w:szCs w:val="24"/>
          <w:lang w:val="en-US"/>
          <w14:ligatures w14:val="standardContextual"/>
        </w:rPr>
      </w:pPr>
      <w:hyperlink w:anchor="_Toc202172663" w:history="1">
        <w:r w:rsidRPr="00496E89">
          <w:rPr>
            <w:rStyle w:val="Hyperlink"/>
            <w:noProof/>
          </w:rPr>
          <w:t>Part 5: Eligible Expenses and Funding Period Breakdown</w:t>
        </w:r>
        <w:r>
          <w:rPr>
            <w:noProof/>
            <w:webHidden/>
          </w:rPr>
          <w:tab/>
        </w:r>
        <w:r>
          <w:rPr>
            <w:noProof/>
            <w:webHidden/>
          </w:rPr>
          <w:fldChar w:fldCharType="begin"/>
        </w:r>
        <w:r>
          <w:rPr>
            <w:noProof/>
            <w:webHidden/>
          </w:rPr>
          <w:instrText xml:space="preserve"> PAGEREF _Toc202172663 \h </w:instrText>
        </w:r>
        <w:r>
          <w:rPr>
            <w:noProof/>
            <w:webHidden/>
          </w:rPr>
        </w:r>
        <w:r>
          <w:rPr>
            <w:noProof/>
            <w:webHidden/>
          </w:rPr>
          <w:fldChar w:fldCharType="separate"/>
        </w:r>
        <w:r>
          <w:rPr>
            <w:noProof/>
            <w:webHidden/>
          </w:rPr>
          <w:t>13</w:t>
        </w:r>
        <w:r>
          <w:rPr>
            <w:noProof/>
            <w:webHidden/>
          </w:rPr>
          <w:fldChar w:fldCharType="end"/>
        </w:r>
      </w:hyperlink>
    </w:p>
    <w:p w14:paraId="2ED7842C" w14:textId="6BD15089"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64" w:history="1">
        <w:r w:rsidRPr="00496E89">
          <w:rPr>
            <w:rStyle w:val="Hyperlink"/>
            <w:noProof/>
          </w:rPr>
          <w:t>Eligible Expenses</w:t>
        </w:r>
        <w:r>
          <w:rPr>
            <w:noProof/>
            <w:webHidden/>
          </w:rPr>
          <w:tab/>
        </w:r>
        <w:r>
          <w:rPr>
            <w:noProof/>
            <w:webHidden/>
          </w:rPr>
          <w:fldChar w:fldCharType="begin"/>
        </w:r>
        <w:r>
          <w:rPr>
            <w:noProof/>
            <w:webHidden/>
          </w:rPr>
          <w:instrText xml:space="preserve"> PAGEREF _Toc202172664 \h </w:instrText>
        </w:r>
        <w:r>
          <w:rPr>
            <w:noProof/>
            <w:webHidden/>
          </w:rPr>
        </w:r>
        <w:r>
          <w:rPr>
            <w:noProof/>
            <w:webHidden/>
          </w:rPr>
          <w:fldChar w:fldCharType="separate"/>
        </w:r>
        <w:r>
          <w:rPr>
            <w:noProof/>
            <w:webHidden/>
          </w:rPr>
          <w:t>13</w:t>
        </w:r>
        <w:r>
          <w:rPr>
            <w:noProof/>
            <w:webHidden/>
          </w:rPr>
          <w:fldChar w:fldCharType="end"/>
        </w:r>
      </w:hyperlink>
    </w:p>
    <w:p w14:paraId="1CF6503F" w14:textId="4D28BBC7"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65" w:history="1">
        <w:r w:rsidRPr="00496E89">
          <w:rPr>
            <w:rStyle w:val="Hyperlink"/>
            <w:noProof/>
          </w:rPr>
          <w:t>Ineligible Proposal Activities &amp; Budget Items</w:t>
        </w:r>
        <w:r>
          <w:rPr>
            <w:noProof/>
            <w:webHidden/>
          </w:rPr>
          <w:tab/>
        </w:r>
        <w:r>
          <w:rPr>
            <w:noProof/>
            <w:webHidden/>
          </w:rPr>
          <w:fldChar w:fldCharType="begin"/>
        </w:r>
        <w:r>
          <w:rPr>
            <w:noProof/>
            <w:webHidden/>
          </w:rPr>
          <w:instrText xml:space="preserve"> PAGEREF _Toc202172665 \h </w:instrText>
        </w:r>
        <w:r>
          <w:rPr>
            <w:noProof/>
            <w:webHidden/>
          </w:rPr>
        </w:r>
        <w:r>
          <w:rPr>
            <w:noProof/>
            <w:webHidden/>
          </w:rPr>
          <w:fldChar w:fldCharType="separate"/>
        </w:r>
        <w:r>
          <w:rPr>
            <w:noProof/>
            <w:webHidden/>
          </w:rPr>
          <w:t>13</w:t>
        </w:r>
        <w:r>
          <w:rPr>
            <w:noProof/>
            <w:webHidden/>
          </w:rPr>
          <w:fldChar w:fldCharType="end"/>
        </w:r>
      </w:hyperlink>
    </w:p>
    <w:p w14:paraId="30714692" w14:textId="7DB67B68"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66" w:history="1">
        <w:r w:rsidRPr="00496E89">
          <w:rPr>
            <w:rStyle w:val="Hyperlink"/>
            <w:noProof/>
          </w:rPr>
          <w:t>Eligible Funding Period</w:t>
        </w:r>
        <w:r>
          <w:rPr>
            <w:noProof/>
            <w:webHidden/>
          </w:rPr>
          <w:tab/>
        </w:r>
        <w:r>
          <w:rPr>
            <w:noProof/>
            <w:webHidden/>
          </w:rPr>
          <w:fldChar w:fldCharType="begin"/>
        </w:r>
        <w:r>
          <w:rPr>
            <w:noProof/>
            <w:webHidden/>
          </w:rPr>
          <w:instrText xml:space="preserve"> PAGEREF _Toc202172666 \h </w:instrText>
        </w:r>
        <w:r>
          <w:rPr>
            <w:noProof/>
            <w:webHidden/>
          </w:rPr>
        </w:r>
        <w:r>
          <w:rPr>
            <w:noProof/>
            <w:webHidden/>
          </w:rPr>
          <w:fldChar w:fldCharType="separate"/>
        </w:r>
        <w:r>
          <w:rPr>
            <w:noProof/>
            <w:webHidden/>
          </w:rPr>
          <w:t>14</w:t>
        </w:r>
        <w:r>
          <w:rPr>
            <w:noProof/>
            <w:webHidden/>
          </w:rPr>
          <w:fldChar w:fldCharType="end"/>
        </w:r>
      </w:hyperlink>
    </w:p>
    <w:p w14:paraId="04AD2609" w14:textId="614491B2"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67" w:history="1">
        <w:r w:rsidRPr="00496E89">
          <w:rPr>
            <w:rStyle w:val="Hyperlink"/>
            <w:noProof/>
          </w:rPr>
          <w:t>Definition of Incurred Expenses</w:t>
        </w:r>
        <w:r>
          <w:rPr>
            <w:noProof/>
            <w:webHidden/>
          </w:rPr>
          <w:tab/>
        </w:r>
        <w:r>
          <w:rPr>
            <w:noProof/>
            <w:webHidden/>
          </w:rPr>
          <w:fldChar w:fldCharType="begin"/>
        </w:r>
        <w:r>
          <w:rPr>
            <w:noProof/>
            <w:webHidden/>
          </w:rPr>
          <w:instrText xml:space="preserve"> PAGEREF _Toc202172667 \h </w:instrText>
        </w:r>
        <w:r>
          <w:rPr>
            <w:noProof/>
            <w:webHidden/>
          </w:rPr>
        </w:r>
        <w:r>
          <w:rPr>
            <w:noProof/>
            <w:webHidden/>
          </w:rPr>
          <w:fldChar w:fldCharType="separate"/>
        </w:r>
        <w:r>
          <w:rPr>
            <w:noProof/>
            <w:webHidden/>
          </w:rPr>
          <w:t>14</w:t>
        </w:r>
        <w:r>
          <w:rPr>
            <w:noProof/>
            <w:webHidden/>
          </w:rPr>
          <w:fldChar w:fldCharType="end"/>
        </w:r>
      </w:hyperlink>
    </w:p>
    <w:p w14:paraId="0198D654" w14:textId="06C6650F" w:rsidR="00466250" w:rsidRDefault="00466250">
      <w:pPr>
        <w:pStyle w:val="TOC2"/>
        <w:tabs>
          <w:tab w:val="right" w:leader="dot" w:pos="10070"/>
        </w:tabs>
        <w:rPr>
          <w:rFonts w:asciiTheme="minorHAnsi" w:eastAsiaTheme="minorEastAsia" w:hAnsiTheme="minorHAnsi" w:cstheme="minorBidi"/>
          <w:b w:val="0"/>
          <w:bCs w:val="0"/>
          <w:noProof/>
          <w:color w:val="auto"/>
          <w:kern w:val="2"/>
          <w:sz w:val="24"/>
          <w:szCs w:val="24"/>
          <w:lang w:val="en-US"/>
          <w14:ligatures w14:val="standardContextual"/>
        </w:rPr>
      </w:pPr>
      <w:hyperlink w:anchor="_Toc202172668" w:history="1">
        <w:r w:rsidRPr="00496E89">
          <w:rPr>
            <w:rStyle w:val="Hyperlink"/>
            <w:noProof/>
          </w:rPr>
          <w:t>Part 6: Application Assistance and Additional Resources</w:t>
        </w:r>
        <w:r>
          <w:rPr>
            <w:noProof/>
            <w:webHidden/>
          </w:rPr>
          <w:tab/>
        </w:r>
        <w:r>
          <w:rPr>
            <w:noProof/>
            <w:webHidden/>
          </w:rPr>
          <w:fldChar w:fldCharType="begin"/>
        </w:r>
        <w:r>
          <w:rPr>
            <w:noProof/>
            <w:webHidden/>
          </w:rPr>
          <w:instrText xml:space="preserve"> PAGEREF _Toc202172668 \h </w:instrText>
        </w:r>
        <w:r>
          <w:rPr>
            <w:noProof/>
            <w:webHidden/>
          </w:rPr>
        </w:r>
        <w:r>
          <w:rPr>
            <w:noProof/>
            <w:webHidden/>
          </w:rPr>
          <w:fldChar w:fldCharType="separate"/>
        </w:r>
        <w:r>
          <w:rPr>
            <w:noProof/>
            <w:webHidden/>
          </w:rPr>
          <w:t>14</w:t>
        </w:r>
        <w:r>
          <w:rPr>
            <w:noProof/>
            <w:webHidden/>
          </w:rPr>
          <w:fldChar w:fldCharType="end"/>
        </w:r>
      </w:hyperlink>
    </w:p>
    <w:p w14:paraId="5F630AB0" w14:textId="4EFA1496"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69" w:history="1">
        <w:r w:rsidRPr="00496E89">
          <w:rPr>
            <w:rStyle w:val="Hyperlink"/>
            <w:noProof/>
          </w:rPr>
          <w:t>Application Assistance</w:t>
        </w:r>
        <w:r>
          <w:rPr>
            <w:noProof/>
            <w:webHidden/>
          </w:rPr>
          <w:tab/>
        </w:r>
        <w:r>
          <w:rPr>
            <w:noProof/>
            <w:webHidden/>
          </w:rPr>
          <w:fldChar w:fldCharType="begin"/>
        </w:r>
        <w:r>
          <w:rPr>
            <w:noProof/>
            <w:webHidden/>
          </w:rPr>
          <w:instrText xml:space="preserve"> PAGEREF _Toc202172669 \h </w:instrText>
        </w:r>
        <w:r>
          <w:rPr>
            <w:noProof/>
            <w:webHidden/>
          </w:rPr>
        </w:r>
        <w:r>
          <w:rPr>
            <w:noProof/>
            <w:webHidden/>
          </w:rPr>
          <w:fldChar w:fldCharType="separate"/>
        </w:r>
        <w:r>
          <w:rPr>
            <w:noProof/>
            <w:webHidden/>
          </w:rPr>
          <w:t>14</w:t>
        </w:r>
        <w:r>
          <w:rPr>
            <w:noProof/>
            <w:webHidden/>
          </w:rPr>
          <w:fldChar w:fldCharType="end"/>
        </w:r>
      </w:hyperlink>
    </w:p>
    <w:p w14:paraId="759DE84A" w14:textId="43F22D25" w:rsidR="00466250" w:rsidRDefault="00466250">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70" w:history="1">
        <w:r w:rsidRPr="00496E89">
          <w:rPr>
            <w:rStyle w:val="Hyperlink"/>
            <w:noProof/>
            <w:lang w:val="en-US"/>
          </w:rPr>
          <w:t>Additional Resources</w:t>
        </w:r>
        <w:r>
          <w:rPr>
            <w:noProof/>
            <w:webHidden/>
          </w:rPr>
          <w:tab/>
        </w:r>
        <w:r>
          <w:rPr>
            <w:noProof/>
            <w:webHidden/>
          </w:rPr>
          <w:fldChar w:fldCharType="begin"/>
        </w:r>
        <w:r>
          <w:rPr>
            <w:noProof/>
            <w:webHidden/>
          </w:rPr>
          <w:instrText xml:space="preserve"> PAGEREF _Toc202172670 \h </w:instrText>
        </w:r>
        <w:r>
          <w:rPr>
            <w:noProof/>
            <w:webHidden/>
          </w:rPr>
        </w:r>
        <w:r>
          <w:rPr>
            <w:noProof/>
            <w:webHidden/>
          </w:rPr>
          <w:fldChar w:fldCharType="separate"/>
        </w:r>
        <w:r>
          <w:rPr>
            <w:noProof/>
            <w:webHidden/>
          </w:rPr>
          <w:t>15</w:t>
        </w:r>
        <w:r>
          <w:rPr>
            <w:noProof/>
            <w:webHidden/>
          </w:rPr>
          <w:fldChar w:fldCharType="end"/>
        </w:r>
      </w:hyperlink>
    </w:p>
    <w:p w14:paraId="45E548D5" w14:textId="65D482CA"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71" w:history="1">
        <w:r w:rsidRPr="00496E89">
          <w:rPr>
            <w:rStyle w:val="Hyperlink"/>
            <w:noProof/>
            <w:lang w:val="en-US"/>
          </w:rPr>
          <w:t>Application Scoring Guide for Review Panelists</w:t>
        </w:r>
        <w:r>
          <w:rPr>
            <w:noProof/>
            <w:webHidden/>
          </w:rPr>
          <w:tab/>
        </w:r>
        <w:r>
          <w:rPr>
            <w:noProof/>
            <w:webHidden/>
          </w:rPr>
          <w:fldChar w:fldCharType="begin"/>
        </w:r>
        <w:r>
          <w:rPr>
            <w:noProof/>
            <w:webHidden/>
          </w:rPr>
          <w:instrText xml:space="preserve"> PAGEREF _Toc202172671 \h </w:instrText>
        </w:r>
        <w:r>
          <w:rPr>
            <w:noProof/>
            <w:webHidden/>
          </w:rPr>
        </w:r>
        <w:r>
          <w:rPr>
            <w:noProof/>
            <w:webHidden/>
          </w:rPr>
          <w:fldChar w:fldCharType="separate"/>
        </w:r>
        <w:r>
          <w:rPr>
            <w:noProof/>
            <w:webHidden/>
          </w:rPr>
          <w:t>15</w:t>
        </w:r>
        <w:r>
          <w:rPr>
            <w:noProof/>
            <w:webHidden/>
          </w:rPr>
          <w:fldChar w:fldCharType="end"/>
        </w:r>
      </w:hyperlink>
    </w:p>
    <w:p w14:paraId="0827E714" w14:textId="375E63AC"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72" w:history="1">
        <w:r w:rsidRPr="00496E89">
          <w:rPr>
            <w:rStyle w:val="Hyperlink"/>
            <w:noProof/>
            <w:lang w:val="en-US"/>
          </w:rPr>
          <w:t>Application Questions and Explanations</w:t>
        </w:r>
        <w:r>
          <w:rPr>
            <w:noProof/>
            <w:webHidden/>
          </w:rPr>
          <w:tab/>
        </w:r>
        <w:r>
          <w:rPr>
            <w:noProof/>
            <w:webHidden/>
          </w:rPr>
          <w:fldChar w:fldCharType="begin"/>
        </w:r>
        <w:r>
          <w:rPr>
            <w:noProof/>
            <w:webHidden/>
          </w:rPr>
          <w:instrText xml:space="preserve"> PAGEREF _Toc202172672 \h </w:instrText>
        </w:r>
        <w:r>
          <w:rPr>
            <w:noProof/>
            <w:webHidden/>
          </w:rPr>
        </w:r>
        <w:r>
          <w:rPr>
            <w:noProof/>
            <w:webHidden/>
          </w:rPr>
          <w:fldChar w:fldCharType="separate"/>
        </w:r>
        <w:r>
          <w:rPr>
            <w:noProof/>
            <w:webHidden/>
          </w:rPr>
          <w:t>15</w:t>
        </w:r>
        <w:r>
          <w:rPr>
            <w:noProof/>
            <w:webHidden/>
          </w:rPr>
          <w:fldChar w:fldCharType="end"/>
        </w:r>
      </w:hyperlink>
    </w:p>
    <w:p w14:paraId="7DD8999E" w14:textId="36C9B735"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73" w:history="1">
        <w:r w:rsidRPr="00496E89">
          <w:rPr>
            <w:rStyle w:val="Hyperlink"/>
            <w:noProof/>
            <w:lang w:val="en-US"/>
          </w:rPr>
          <w:t>Narrative Drafting Document</w:t>
        </w:r>
        <w:r>
          <w:rPr>
            <w:noProof/>
            <w:webHidden/>
          </w:rPr>
          <w:tab/>
        </w:r>
        <w:r>
          <w:rPr>
            <w:noProof/>
            <w:webHidden/>
          </w:rPr>
          <w:fldChar w:fldCharType="begin"/>
        </w:r>
        <w:r>
          <w:rPr>
            <w:noProof/>
            <w:webHidden/>
          </w:rPr>
          <w:instrText xml:space="preserve"> PAGEREF _Toc202172673 \h </w:instrText>
        </w:r>
        <w:r>
          <w:rPr>
            <w:noProof/>
            <w:webHidden/>
          </w:rPr>
        </w:r>
        <w:r>
          <w:rPr>
            <w:noProof/>
            <w:webHidden/>
          </w:rPr>
          <w:fldChar w:fldCharType="separate"/>
        </w:r>
        <w:r>
          <w:rPr>
            <w:noProof/>
            <w:webHidden/>
          </w:rPr>
          <w:t>15</w:t>
        </w:r>
        <w:r>
          <w:rPr>
            <w:noProof/>
            <w:webHidden/>
          </w:rPr>
          <w:fldChar w:fldCharType="end"/>
        </w:r>
      </w:hyperlink>
    </w:p>
    <w:p w14:paraId="798A3ACE" w14:textId="00AC1EDC" w:rsidR="00466250" w:rsidRDefault="00466250">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674" w:history="1">
        <w:r w:rsidRPr="00496E89">
          <w:rPr>
            <w:rStyle w:val="Hyperlink"/>
            <w:noProof/>
            <w:lang w:val="en-US"/>
          </w:rPr>
          <w:t>Budget Plan Drafting Sheet</w:t>
        </w:r>
        <w:r>
          <w:rPr>
            <w:noProof/>
            <w:webHidden/>
          </w:rPr>
          <w:tab/>
        </w:r>
        <w:r>
          <w:rPr>
            <w:noProof/>
            <w:webHidden/>
          </w:rPr>
          <w:fldChar w:fldCharType="begin"/>
        </w:r>
        <w:r>
          <w:rPr>
            <w:noProof/>
            <w:webHidden/>
          </w:rPr>
          <w:instrText xml:space="preserve"> PAGEREF _Toc202172674 \h </w:instrText>
        </w:r>
        <w:r>
          <w:rPr>
            <w:noProof/>
            <w:webHidden/>
          </w:rPr>
        </w:r>
        <w:r>
          <w:rPr>
            <w:noProof/>
            <w:webHidden/>
          </w:rPr>
          <w:fldChar w:fldCharType="separate"/>
        </w:r>
        <w:r>
          <w:rPr>
            <w:noProof/>
            <w:webHidden/>
          </w:rPr>
          <w:t>15</w:t>
        </w:r>
        <w:r>
          <w:rPr>
            <w:noProof/>
            <w:webHidden/>
          </w:rPr>
          <w:fldChar w:fldCharType="end"/>
        </w:r>
      </w:hyperlink>
    </w:p>
    <w:p w14:paraId="06129CED" w14:textId="46FEED24" w:rsidR="00462D7F" w:rsidRPr="00F07AF2" w:rsidRDefault="00A921E9" w:rsidP="00462D7F">
      <w:pPr>
        <w:spacing w:before="200" w:after="160" w:line="240" w:lineRule="auto"/>
        <w:rPr>
          <w:color w:val="000000" w:themeColor="text1"/>
        </w:rPr>
      </w:pPr>
      <w:r>
        <w:rPr>
          <w:rFonts w:ascii="Raleway" w:hAnsi="Raleway"/>
          <w:b/>
          <w:bCs/>
          <w:i/>
          <w:iCs/>
          <w:color w:val="000000" w:themeColor="text1"/>
          <w:sz w:val="24"/>
          <w:szCs w:val="24"/>
        </w:rPr>
        <w:fldChar w:fldCharType="end"/>
      </w:r>
    </w:p>
    <w:p w14:paraId="3FDE81DC" w14:textId="7F36A1C5" w:rsidR="00F07AF2" w:rsidRPr="007408EB" w:rsidRDefault="00E0339C" w:rsidP="00B316F2">
      <w:pPr>
        <w:pStyle w:val="Heading2"/>
      </w:pPr>
      <w:bookmarkStart w:id="9" w:name="_Toc202172612"/>
      <w:r w:rsidRPr="007408EB">
        <w:lastRenderedPageBreak/>
        <w:t>About This Document</w:t>
      </w:r>
      <w:bookmarkEnd w:id="9"/>
    </w:p>
    <w:p w14:paraId="02AA433F" w14:textId="03127111" w:rsidR="00E67F3A" w:rsidRDefault="00E67F3A" w:rsidP="00F07AF2">
      <w:pPr>
        <w:spacing w:before="200" w:after="160" w:line="240" w:lineRule="auto"/>
        <w:rPr>
          <w:color w:val="000000" w:themeColor="text1"/>
          <w:lang w:val="en-US"/>
        </w:rPr>
      </w:pPr>
      <w:r w:rsidRPr="00E67F3A">
        <w:rPr>
          <w:color w:val="000000" w:themeColor="text1"/>
          <w:lang w:val="en-US"/>
        </w:rPr>
        <w:t xml:space="preserve">The following is the information you need to fill out an application for the Metropolitan Regional Arts Council’s </w:t>
      </w:r>
      <w:hyperlink r:id="rId8" w:history="1">
        <w:r w:rsidRPr="00466250">
          <w:rPr>
            <w:rStyle w:val="Hyperlink"/>
            <w:lang w:val="en-US"/>
          </w:rPr>
          <w:t>2026 Flexible Support</w:t>
        </w:r>
      </w:hyperlink>
      <w:r w:rsidRPr="00E67F3A">
        <w:rPr>
          <w:color w:val="000000" w:themeColor="text1"/>
          <w:lang w:val="en-US"/>
        </w:rPr>
        <w:t xml:space="preserve"> grant. Read this document thoroughly.</w:t>
      </w:r>
    </w:p>
    <w:p w14:paraId="276B2827" w14:textId="53E7E789" w:rsidR="00F07AF2" w:rsidRDefault="00F07AF2" w:rsidP="00F07AF2">
      <w:pPr>
        <w:spacing w:before="200" w:after="160" w:line="240" w:lineRule="auto"/>
        <w:rPr>
          <w:color w:val="000000" w:themeColor="text1"/>
          <w:lang w:val="en-US"/>
        </w:rPr>
      </w:pPr>
      <w:r w:rsidRPr="00462D7F">
        <w:rPr>
          <w:color w:val="000000" w:themeColor="text1"/>
          <w:lang w:val="en-US"/>
        </w:rPr>
        <w:t xml:space="preserve">Once you submit your application through our online portal, you </w:t>
      </w:r>
      <w:r w:rsidRPr="00462D7F">
        <w:rPr>
          <w:b/>
          <w:bCs/>
          <w:color w:val="000000" w:themeColor="text1"/>
          <w:lang w:val="en-US"/>
        </w:rPr>
        <w:t>cannot make changes</w:t>
      </w:r>
      <w:r w:rsidRPr="00462D7F">
        <w:rPr>
          <w:color w:val="000000" w:themeColor="text1"/>
          <w:lang w:val="en-US"/>
        </w:rPr>
        <w:t xml:space="preserve"> and </w:t>
      </w:r>
      <w:r w:rsidRPr="00462D7F">
        <w:rPr>
          <w:b/>
          <w:bCs/>
          <w:color w:val="000000" w:themeColor="text1"/>
          <w:lang w:val="en-US"/>
        </w:rPr>
        <w:t>cannot resubmit an application in whole or in part</w:t>
      </w:r>
      <w:r w:rsidRPr="00462D7F">
        <w:rPr>
          <w:color w:val="000000" w:themeColor="text1"/>
          <w:lang w:val="en-US"/>
        </w:rPr>
        <w:t>. If your proposal is funded, parts of your application are considered public information.</w:t>
      </w:r>
    </w:p>
    <w:p w14:paraId="111A0B35" w14:textId="77777777" w:rsidR="00F07AF2" w:rsidRDefault="00F07AF2" w:rsidP="00F07AF2">
      <w:pPr>
        <w:spacing w:before="200" w:after="160" w:line="240" w:lineRule="auto"/>
        <w:rPr>
          <w:i/>
          <w:iCs/>
          <w:color w:val="000000" w:themeColor="text1"/>
        </w:rPr>
      </w:pPr>
      <w:r w:rsidRPr="00462D7F">
        <w:rPr>
          <w:i/>
          <w:iCs/>
          <w:color w:val="000000" w:themeColor="text1"/>
        </w:rPr>
        <w:t>Flexible Support is made possible by the voters of Minnesota, thanks to a legislative appropriation from the arts and cultural heritage fund.</w:t>
      </w:r>
    </w:p>
    <w:p w14:paraId="59A371F9" w14:textId="77777777" w:rsidR="00F07AF2" w:rsidRDefault="00F07AF2" w:rsidP="0094764D">
      <w:pPr>
        <w:pStyle w:val="Heading3"/>
      </w:pPr>
      <w:bookmarkStart w:id="10" w:name="_Toc202172613"/>
      <w:r>
        <w:t>Contact Info</w:t>
      </w:r>
      <w:bookmarkEnd w:id="10"/>
      <w:r w:rsidRPr="00462D7F">
        <w:rPr>
          <w:rFonts w:ascii="Arial" w:hAnsi="Arial" w:cs="Arial"/>
          <w:sz w:val="22"/>
          <w:szCs w:val="22"/>
        </w:rPr>
        <w:t xml:space="preserve"> </w:t>
      </w:r>
    </w:p>
    <w:p w14:paraId="12581ED4" w14:textId="41168EA6" w:rsidR="00F07AF2" w:rsidRDefault="00F07AF2" w:rsidP="0084749E">
      <w:pPr>
        <w:spacing w:before="200" w:after="160" w:line="240" w:lineRule="auto"/>
        <w:rPr>
          <w:color w:val="000000" w:themeColor="text1"/>
        </w:rPr>
      </w:pPr>
      <w:r>
        <w:rPr>
          <w:color w:val="000000" w:themeColor="text1"/>
        </w:rPr>
        <w:t xml:space="preserve">Email us at </w:t>
      </w:r>
      <w:hyperlink r:id="rId9" w:history="1">
        <w:r w:rsidRPr="007F3280">
          <w:rPr>
            <w:rStyle w:val="Hyperlink"/>
          </w:rPr>
          <w:t>flexiblesupport@mrac.org</w:t>
        </w:r>
      </w:hyperlink>
      <w:r w:rsidR="00401485">
        <w:rPr>
          <w:color w:val="000000" w:themeColor="text1"/>
        </w:rPr>
        <w:t xml:space="preserve"> with questions. </w:t>
      </w:r>
      <w:r w:rsidR="00A11C84">
        <w:rPr>
          <w:color w:val="000000" w:themeColor="text1"/>
        </w:rPr>
        <w:t>Refer to</w:t>
      </w:r>
      <w:r w:rsidR="00401485">
        <w:rPr>
          <w:color w:val="000000" w:themeColor="text1"/>
        </w:rPr>
        <w:t xml:space="preserve"> </w:t>
      </w:r>
      <w:hyperlink w:anchor="_Application_Assistance" w:history="1">
        <w:r w:rsidR="00A11C84" w:rsidRPr="00A11C84">
          <w:rPr>
            <w:rStyle w:val="Hyperlink"/>
          </w:rPr>
          <w:t>A</w:t>
        </w:r>
        <w:r w:rsidR="00401485" w:rsidRPr="00A11C84">
          <w:rPr>
            <w:rStyle w:val="Hyperlink"/>
          </w:rPr>
          <w:t xml:space="preserve">pplication </w:t>
        </w:r>
        <w:r w:rsidR="00A11C84" w:rsidRPr="00A11C84">
          <w:rPr>
            <w:rStyle w:val="Hyperlink"/>
          </w:rPr>
          <w:t>A</w:t>
        </w:r>
        <w:r w:rsidR="00401485" w:rsidRPr="00A11C84">
          <w:rPr>
            <w:rStyle w:val="Hyperlink"/>
          </w:rPr>
          <w:t>ssistance</w:t>
        </w:r>
        <w:r w:rsidR="00A11C84" w:rsidRPr="00A11C84">
          <w:rPr>
            <w:rStyle w:val="Hyperlink"/>
          </w:rPr>
          <w:t xml:space="preserve"> (</w:t>
        </w:r>
        <w:r w:rsidR="00401485" w:rsidRPr="00A11C84">
          <w:rPr>
            <w:rStyle w:val="Hyperlink"/>
          </w:rPr>
          <w:t>page 14</w:t>
        </w:r>
        <w:r w:rsidR="00A11C84" w:rsidRPr="00A11C84">
          <w:rPr>
            <w:rStyle w:val="Hyperlink"/>
          </w:rPr>
          <w:t>)</w:t>
        </w:r>
      </w:hyperlink>
      <w:r w:rsidR="00A11C84">
        <w:rPr>
          <w:color w:val="000000" w:themeColor="text1"/>
        </w:rPr>
        <w:t xml:space="preserve"> for more information. </w:t>
      </w:r>
    </w:p>
    <w:p w14:paraId="6AE8CB74" w14:textId="08091438" w:rsidR="0084749E" w:rsidRPr="0084749E" w:rsidRDefault="00836B09" w:rsidP="0094764D">
      <w:pPr>
        <w:pStyle w:val="Heading3"/>
      </w:pPr>
      <w:bookmarkStart w:id="11" w:name="_Toc202172614"/>
      <w:r>
        <w:t>Using the Document Navigation in Word</w:t>
      </w:r>
      <w:bookmarkEnd w:id="11"/>
    </w:p>
    <w:p w14:paraId="0953DE4C" w14:textId="2035E75D" w:rsidR="00466250" w:rsidRDefault="00466250" w:rsidP="0084749E">
      <w:pPr>
        <w:spacing w:before="200" w:after="160" w:line="240" w:lineRule="auto"/>
        <w:rPr>
          <w:color w:val="000000" w:themeColor="text1"/>
          <w:lang w:val="en-US"/>
        </w:rPr>
      </w:pPr>
      <w:r w:rsidRPr="00466250">
        <w:rPr>
          <w:color w:val="000000" w:themeColor="text1"/>
          <w:lang w:val="en-US"/>
        </w:rPr>
        <w:t>This document is constructed so that you can move around within it by clicking on the table of contents and various links throughout. Microsoft Word also has a Navigation Pane option so that the table of contents is displayed on the left side.</w:t>
      </w:r>
    </w:p>
    <w:p w14:paraId="5A378AF4" w14:textId="4291BEF0" w:rsidR="00466250" w:rsidRDefault="00466250" w:rsidP="00466250">
      <w:pPr>
        <w:pStyle w:val="Heading4"/>
        <w:rPr>
          <w:lang w:val="en-US"/>
        </w:rPr>
      </w:pPr>
      <w:bookmarkStart w:id="12" w:name="_Toc202172615"/>
      <w:r>
        <w:rPr>
          <w:lang w:val="en-US"/>
        </w:rPr>
        <w:t>Turn on the Navigation Pane</w:t>
      </w:r>
      <w:bookmarkEnd w:id="12"/>
    </w:p>
    <w:p w14:paraId="23E41CA1" w14:textId="05E6FBBB" w:rsidR="0084749E" w:rsidRPr="0084749E" w:rsidRDefault="0084749E" w:rsidP="0084749E">
      <w:pPr>
        <w:spacing w:before="200" w:after="160" w:line="240" w:lineRule="auto"/>
        <w:rPr>
          <w:color w:val="000000" w:themeColor="text1"/>
          <w:lang w:val="en-US"/>
        </w:rPr>
      </w:pPr>
      <w:r w:rsidRPr="0084749E">
        <w:rPr>
          <w:color w:val="000000" w:themeColor="text1"/>
          <w:lang w:val="en-US"/>
        </w:rPr>
        <w:t xml:space="preserve">If you have this document open in Microsoft Word on a PC, go to the View tab and click the box labeled Navigation Pane. </w:t>
      </w:r>
    </w:p>
    <w:p w14:paraId="19BCEDA7" w14:textId="027A9516" w:rsidR="0084749E" w:rsidRPr="0084749E" w:rsidRDefault="0084749E" w:rsidP="0084749E">
      <w:pPr>
        <w:spacing w:before="200" w:after="160" w:line="240" w:lineRule="auto"/>
        <w:rPr>
          <w:color w:val="000000" w:themeColor="text1"/>
          <w:lang w:val="en-US"/>
        </w:rPr>
      </w:pPr>
      <w:r w:rsidRPr="0084749E">
        <w:rPr>
          <w:color w:val="000000" w:themeColor="text1"/>
          <w:lang w:val="en-US"/>
        </w:rPr>
        <w:t>On a Mac, go to “View,” then “Sidebar,” and click “Navigation.”</w:t>
      </w:r>
    </w:p>
    <w:p w14:paraId="161953F3" w14:textId="33B6177A" w:rsidR="0084749E" w:rsidRDefault="0084749E" w:rsidP="0084749E">
      <w:pPr>
        <w:spacing w:before="200" w:after="160" w:line="240" w:lineRule="auto"/>
        <w:rPr>
          <w:color w:val="000000" w:themeColor="text1"/>
          <w:lang w:val="en-US"/>
        </w:rPr>
      </w:pPr>
      <w:r w:rsidRPr="0084749E">
        <w:rPr>
          <w:color w:val="000000" w:themeColor="text1"/>
          <w:lang w:val="en-US"/>
        </w:rPr>
        <w:t>The pane that opens will allow you to click on section titles to navigate to them.</w:t>
      </w:r>
    </w:p>
    <w:p w14:paraId="553BD02D" w14:textId="6A6D571D" w:rsidR="00466250" w:rsidRDefault="00466250" w:rsidP="00466250">
      <w:pPr>
        <w:pStyle w:val="Heading4"/>
        <w:rPr>
          <w:lang w:val="en-US"/>
        </w:rPr>
      </w:pPr>
      <w:bookmarkStart w:id="13" w:name="_Toc202172616"/>
      <w:r>
        <w:rPr>
          <w:lang w:val="en-US"/>
        </w:rPr>
        <w:t>Hyperlinks on a PC</w:t>
      </w:r>
      <w:bookmarkEnd w:id="13"/>
    </w:p>
    <w:p w14:paraId="6941C480" w14:textId="3053C050" w:rsidR="00466250" w:rsidRDefault="00466250" w:rsidP="0084749E">
      <w:pPr>
        <w:spacing w:before="200" w:after="160" w:line="240" w:lineRule="auto"/>
        <w:rPr>
          <w:color w:val="000000" w:themeColor="text1"/>
          <w:lang w:val="en-US"/>
        </w:rPr>
      </w:pPr>
      <w:r w:rsidRPr="00466250">
        <w:rPr>
          <w:color w:val="000000" w:themeColor="text1"/>
          <w:lang w:val="en-US"/>
        </w:rPr>
        <w:t>Note for PC users: you may need to use CRTL + click to navigate via links within the document. You can turn this feature off by going to “File,” “Options,” “Advanced,” and de-select the “Use CRTL + click to follow hyperlink” option.</w:t>
      </w:r>
    </w:p>
    <w:p w14:paraId="0D1A6E5C" w14:textId="77777777" w:rsidR="00466250" w:rsidRPr="0084749E" w:rsidRDefault="00466250" w:rsidP="00466250">
      <w:pPr>
        <w:rPr>
          <w:lang w:val="en-US"/>
        </w:rPr>
      </w:pPr>
    </w:p>
    <w:p w14:paraId="131ADBC9" w14:textId="2912589F" w:rsidR="00462D7F" w:rsidRPr="007408EB" w:rsidRDefault="00462D7F" w:rsidP="00B316F2">
      <w:pPr>
        <w:pStyle w:val="Heading2"/>
      </w:pPr>
      <w:bookmarkStart w:id="14" w:name="_Toc202172617"/>
      <w:r w:rsidRPr="007408EB">
        <w:t>Part 1: Grant Description and Eligibility Overview</w:t>
      </w:r>
      <w:bookmarkEnd w:id="14"/>
    </w:p>
    <w:p w14:paraId="086E5D87" w14:textId="68F3A77A" w:rsidR="00462D7F" w:rsidRPr="00462D7F" w:rsidRDefault="00462D7F" w:rsidP="0094764D">
      <w:pPr>
        <w:pStyle w:val="Heading3"/>
      </w:pPr>
      <w:bookmarkStart w:id="15" w:name="_Toc202172618"/>
      <w:r w:rsidRPr="00462D7F">
        <w:t>What does this grant provide funds for?</w:t>
      </w:r>
      <w:bookmarkEnd w:id="15"/>
    </w:p>
    <w:p w14:paraId="0D06BDAB"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The Flexible Support grant provides up to $25,000 to help </w:t>
      </w:r>
      <w:r w:rsidRPr="00462D7F">
        <w:rPr>
          <w:b/>
          <w:bCs/>
          <w:color w:val="000000" w:themeColor="text1"/>
        </w:rPr>
        <w:t>organizations/groups</w:t>
      </w:r>
      <w:r w:rsidRPr="00462D7F">
        <w:rPr>
          <w:color w:val="000000" w:themeColor="text1"/>
        </w:rPr>
        <w:t xml:space="preserve"> create and sustain </w:t>
      </w:r>
      <w:r w:rsidRPr="00462D7F">
        <w:rPr>
          <w:b/>
          <w:bCs/>
          <w:color w:val="000000" w:themeColor="text1"/>
        </w:rPr>
        <w:t>Minnesotans’ access to the arts</w:t>
      </w:r>
      <w:r w:rsidRPr="00462D7F">
        <w:rPr>
          <w:color w:val="000000" w:themeColor="text1"/>
        </w:rPr>
        <w:t>.</w:t>
      </w:r>
    </w:p>
    <w:p w14:paraId="56A6F062" w14:textId="77777777" w:rsidR="00462D7F" w:rsidRPr="00462D7F" w:rsidRDefault="00462D7F" w:rsidP="0094764D">
      <w:pPr>
        <w:pStyle w:val="Heading3"/>
      </w:pPr>
      <w:bookmarkStart w:id="16" w:name="_Toc202172619"/>
      <w:r w:rsidRPr="00462D7F">
        <w:t>Who is eligible to apply for this grant?</w:t>
      </w:r>
      <w:bookmarkEnd w:id="16"/>
    </w:p>
    <w:p w14:paraId="5D60C055"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The Flexible Support grant is for </w:t>
      </w:r>
      <w:r w:rsidRPr="00462D7F">
        <w:rPr>
          <w:b/>
          <w:bCs/>
          <w:color w:val="000000" w:themeColor="text1"/>
        </w:rPr>
        <w:t>organizations/groups</w:t>
      </w:r>
      <w:r w:rsidRPr="00462D7F">
        <w:rPr>
          <w:color w:val="000000" w:themeColor="text1"/>
        </w:rPr>
        <w:t>. Each organization/group may submit only one application.</w:t>
      </w:r>
    </w:p>
    <w:p w14:paraId="63BF69D3" w14:textId="77777777" w:rsidR="00462D7F" w:rsidRPr="00462D7F" w:rsidRDefault="00462D7F" w:rsidP="00462D7F">
      <w:pPr>
        <w:spacing w:before="200" w:after="160" w:line="240" w:lineRule="auto"/>
        <w:rPr>
          <w:color w:val="000000" w:themeColor="text1"/>
        </w:rPr>
      </w:pPr>
      <w:r w:rsidRPr="00462D7F">
        <w:rPr>
          <w:color w:val="000000" w:themeColor="text1"/>
        </w:rPr>
        <w:t>All applicant organizations/groups must meet the following requirements:</w:t>
      </w:r>
    </w:p>
    <w:p w14:paraId="414BA18A" w14:textId="7A3894F6" w:rsidR="00462D7F" w:rsidRPr="00462D7F" w:rsidRDefault="00271687" w:rsidP="00462D7F">
      <w:pPr>
        <w:pStyle w:val="ListParagraph"/>
        <w:numPr>
          <w:ilvl w:val="0"/>
          <w:numId w:val="3"/>
        </w:numPr>
        <w:spacing w:before="200" w:after="160" w:line="240" w:lineRule="auto"/>
        <w:rPr>
          <w:color w:val="000000" w:themeColor="text1"/>
        </w:rPr>
      </w:pPr>
      <w:r w:rsidRPr="007408EB">
        <w:rPr>
          <w:color w:val="000000" w:themeColor="text1"/>
        </w:rPr>
        <w:t>Maintain</w:t>
      </w:r>
      <w:r w:rsidR="00462D7F" w:rsidRPr="007408EB">
        <w:rPr>
          <w:color w:val="000000" w:themeColor="text1"/>
        </w:rPr>
        <w:t xml:space="preserve"> </w:t>
      </w:r>
      <w:r w:rsidR="00462D7F" w:rsidRPr="00462D7F">
        <w:rPr>
          <w:color w:val="000000" w:themeColor="text1"/>
        </w:rPr>
        <w:t xml:space="preserve">a </w:t>
      </w:r>
      <w:r w:rsidR="00462D7F" w:rsidRPr="00462D7F">
        <w:rPr>
          <w:b/>
          <w:bCs/>
          <w:color w:val="000000" w:themeColor="text1"/>
        </w:rPr>
        <w:t>primary address</w:t>
      </w:r>
      <w:r w:rsidR="00462D7F" w:rsidRPr="00462D7F">
        <w:rPr>
          <w:color w:val="000000" w:themeColor="text1"/>
        </w:rPr>
        <w:t xml:space="preserve"> in one of the seven metro area counties: Anoka, Carver, Dakota, Hennepin, Ramsey, Scott, or Washington. </w:t>
      </w:r>
    </w:p>
    <w:p w14:paraId="0D80F577" w14:textId="77777777" w:rsidR="00462D7F" w:rsidRPr="00462D7F" w:rsidRDefault="00462D7F" w:rsidP="00462D7F">
      <w:pPr>
        <w:pStyle w:val="ListParagraph"/>
        <w:numPr>
          <w:ilvl w:val="0"/>
          <w:numId w:val="3"/>
        </w:numPr>
        <w:spacing w:before="200" w:after="160" w:line="240" w:lineRule="auto"/>
        <w:rPr>
          <w:color w:val="000000" w:themeColor="text1"/>
        </w:rPr>
      </w:pPr>
      <w:r w:rsidRPr="00462D7F">
        <w:rPr>
          <w:color w:val="000000" w:themeColor="text1"/>
        </w:rPr>
        <w:lastRenderedPageBreak/>
        <w:t xml:space="preserve">Meet one of the following classifications: </w:t>
      </w:r>
    </w:p>
    <w:p w14:paraId="275590E7" w14:textId="77777777" w:rsidR="00462D7F" w:rsidRPr="00462D7F" w:rsidRDefault="00462D7F" w:rsidP="00462D7F">
      <w:pPr>
        <w:pStyle w:val="ListParagraph"/>
        <w:numPr>
          <w:ilvl w:val="1"/>
          <w:numId w:val="3"/>
        </w:numPr>
        <w:spacing w:before="200" w:after="160" w:line="240" w:lineRule="auto"/>
        <w:rPr>
          <w:color w:val="000000" w:themeColor="text1"/>
        </w:rPr>
      </w:pPr>
      <w:r w:rsidRPr="00462D7F">
        <w:rPr>
          <w:b/>
          <w:bCs/>
          <w:color w:val="000000" w:themeColor="text1"/>
        </w:rPr>
        <w:t xml:space="preserve">Arts 501(c)(3) nonprofit organizations </w:t>
      </w:r>
      <w:r w:rsidRPr="00462D7F">
        <w:rPr>
          <w:color w:val="000000" w:themeColor="text1"/>
        </w:rPr>
        <w:t>with total annual cash expenses of $400,000 or less during the most recently completed fiscal year.</w:t>
      </w:r>
    </w:p>
    <w:p w14:paraId="18A4AA03" w14:textId="3CF17181" w:rsidR="00462D7F" w:rsidRPr="00462D7F" w:rsidRDefault="00462D7F" w:rsidP="00462D7F">
      <w:pPr>
        <w:pStyle w:val="ListParagraph"/>
        <w:numPr>
          <w:ilvl w:val="1"/>
          <w:numId w:val="3"/>
        </w:numPr>
        <w:spacing w:before="200" w:after="160" w:line="240" w:lineRule="auto"/>
        <w:rPr>
          <w:color w:val="000000" w:themeColor="text1"/>
        </w:rPr>
      </w:pPr>
      <w:r w:rsidRPr="00462D7F">
        <w:rPr>
          <w:b/>
          <w:bCs/>
          <w:color w:val="000000" w:themeColor="text1"/>
        </w:rPr>
        <w:t>Cultural or non-arts/non-cultural 501(c)(3) nonprofit organizations</w:t>
      </w:r>
      <w:r w:rsidRPr="00462D7F">
        <w:rPr>
          <w:color w:val="000000" w:themeColor="text1"/>
        </w:rPr>
        <w:t xml:space="preserve"> with annual cash expenses for arts programming of $400,000 or less during the most recently completed fiscal year. These groups must isolate their arts programming expenses from non-arts financial activity.</w:t>
      </w:r>
    </w:p>
    <w:p w14:paraId="001B027F" w14:textId="77777777" w:rsidR="00462D7F" w:rsidRPr="00462D7F" w:rsidRDefault="00462D7F" w:rsidP="00462D7F">
      <w:pPr>
        <w:pStyle w:val="ListParagraph"/>
        <w:numPr>
          <w:ilvl w:val="1"/>
          <w:numId w:val="3"/>
        </w:numPr>
        <w:spacing w:before="200" w:after="160" w:line="240" w:lineRule="auto"/>
        <w:rPr>
          <w:color w:val="000000" w:themeColor="text1"/>
        </w:rPr>
      </w:pPr>
      <w:r w:rsidRPr="00462D7F">
        <w:rPr>
          <w:b/>
          <w:bCs/>
          <w:color w:val="000000" w:themeColor="text1"/>
        </w:rPr>
        <w:t>Community education units of a school district</w:t>
      </w:r>
      <w:r w:rsidRPr="00462D7F">
        <w:rPr>
          <w:color w:val="000000" w:themeColor="text1"/>
        </w:rPr>
        <w:t xml:space="preserve"> with annual cash expenses for arts programming of any size during their most recently completed fiscal year. Community education units must isolate their arts programming expenses from non-arts financial activity.</w:t>
      </w:r>
    </w:p>
    <w:p w14:paraId="273B679A" w14:textId="77777777" w:rsidR="00462D7F" w:rsidRPr="00462D7F" w:rsidRDefault="00462D7F" w:rsidP="00462D7F">
      <w:pPr>
        <w:pStyle w:val="ListParagraph"/>
        <w:numPr>
          <w:ilvl w:val="1"/>
          <w:numId w:val="3"/>
        </w:numPr>
        <w:spacing w:before="200" w:after="160" w:line="240" w:lineRule="auto"/>
        <w:rPr>
          <w:color w:val="000000" w:themeColor="text1"/>
        </w:rPr>
      </w:pPr>
      <w:r w:rsidRPr="00462D7F">
        <w:rPr>
          <w:b/>
          <w:bCs/>
          <w:color w:val="000000" w:themeColor="text1"/>
        </w:rPr>
        <w:t>Public entities such as units of state, local, or tribal government</w:t>
      </w:r>
      <w:r w:rsidRPr="00462D7F">
        <w:rPr>
          <w:color w:val="000000" w:themeColor="text1"/>
        </w:rPr>
        <w:t xml:space="preserve"> with annual cash expenses for arts programming of $400,000 or less during their most recently completed fiscal year. The public entity must isolate their arts programming expenses from non-arts financial activity. </w:t>
      </w:r>
    </w:p>
    <w:p w14:paraId="2D0251E5" w14:textId="77777777" w:rsidR="00462D7F" w:rsidRPr="00462D7F" w:rsidRDefault="00462D7F" w:rsidP="00462D7F">
      <w:pPr>
        <w:pStyle w:val="ListParagraph"/>
        <w:numPr>
          <w:ilvl w:val="1"/>
          <w:numId w:val="3"/>
        </w:numPr>
        <w:spacing w:before="200" w:after="160" w:line="240" w:lineRule="auto"/>
        <w:rPr>
          <w:color w:val="000000" w:themeColor="text1"/>
        </w:rPr>
      </w:pPr>
      <w:r w:rsidRPr="00462D7F">
        <w:rPr>
          <w:b/>
          <w:bCs/>
          <w:color w:val="000000" w:themeColor="text1"/>
        </w:rPr>
        <w:t>Groups not registered as a federally recognized tax-exempt 501(c)(3) nonprofit may apply with an eligible fiscal sponsor</w:t>
      </w:r>
      <w:r w:rsidRPr="00462D7F">
        <w:rPr>
          <w:color w:val="000000" w:themeColor="text1"/>
        </w:rPr>
        <w:t xml:space="preserve">. The group applying with a fiscal sponsor must have total annual cash expenses of $400,000 or less during its most recently completed fiscal year. In addition, eligible fiscal sponsors must be registered with the IRS as a federally tax-exempt 501(c)(3) nonprofit, have a Minnesota address, and have an active registration with the Minnesota Secretary of State as a nonprofit organization. </w:t>
      </w:r>
    </w:p>
    <w:p w14:paraId="4D0C82FA" w14:textId="77777777" w:rsidR="00462D7F" w:rsidRPr="00462D7F" w:rsidRDefault="00462D7F" w:rsidP="00462D7F">
      <w:pPr>
        <w:pStyle w:val="ListParagraph"/>
        <w:numPr>
          <w:ilvl w:val="0"/>
          <w:numId w:val="3"/>
        </w:numPr>
        <w:spacing w:before="200" w:after="160" w:line="240" w:lineRule="auto"/>
        <w:rPr>
          <w:color w:val="000000" w:themeColor="text1"/>
        </w:rPr>
      </w:pPr>
      <w:r w:rsidRPr="00462D7F">
        <w:rPr>
          <w:color w:val="000000" w:themeColor="text1"/>
        </w:rPr>
        <w:t xml:space="preserve">All applicant organizations/groups must have a </w:t>
      </w:r>
      <w:r w:rsidRPr="00462D7F">
        <w:rPr>
          <w:b/>
          <w:bCs/>
          <w:color w:val="000000" w:themeColor="text1"/>
        </w:rPr>
        <w:t xml:space="preserve">minimum of three (3) people </w:t>
      </w:r>
      <w:r w:rsidRPr="00462D7F">
        <w:rPr>
          <w:color w:val="000000" w:themeColor="text1"/>
        </w:rPr>
        <w:t>in a leadership position. At MRAC, a leader is an individual with the authority to make final decisions about the organization/group’s operations, direction, goals, or mission.</w:t>
      </w:r>
    </w:p>
    <w:p w14:paraId="740980EA" w14:textId="31484E4C" w:rsidR="00462D7F" w:rsidRPr="00401485" w:rsidRDefault="00462D7F" w:rsidP="00462D7F">
      <w:pPr>
        <w:spacing w:before="200" w:after="160" w:line="240" w:lineRule="auto"/>
        <w:rPr>
          <w:color w:val="000000" w:themeColor="text1"/>
        </w:rPr>
      </w:pPr>
      <w:r w:rsidRPr="00462D7F">
        <w:rPr>
          <w:color w:val="000000" w:themeColor="text1"/>
        </w:rPr>
        <w:t xml:space="preserve">For a detailed explanation of all organization/group eligibility rules, please see </w:t>
      </w:r>
      <w:hyperlink w:anchor="_Part_4:_Organization/Group_1" w:history="1">
        <w:r w:rsidR="00466250">
          <w:rPr>
            <w:rStyle w:val="Hyperlink"/>
          </w:rPr>
          <w:t>Part 4: Organization/Group Eligibility Breakdown (pages 9–13)</w:t>
        </w:r>
      </w:hyperlink>
      <w:r w:rsidR="00401485">
        <w:rPr>
          <w:color w:val="000000" w:themeColor="text1"/>
        </w:rPr>
        <w:t>.</w:t>
      </w:r>
    </w:p>
    <w:p w14:paraId="2BA397E1" w14:textId="77777777" w:rsidR="00462D7F" w:rsidRPr="00462D7F" w:rsidRDefault="00462D7F" w:rsidP="0094764D">
      <w:pPr>
        <w:pStyle w:val="Heading3"/>
      </w:pPr>
      <w:bookmarkStart w:id="17" w:name="_Toc202172620"/>
      <w:r w:rsidRPr="00462D7F">
        <w:t>What types of grant requests are eligible?</w:t>
      </w:r>
      <w:bookmarkEnd w:id="17"/>
    </w:p>
    <w:p w14:paraId="3E066AC8" w14:textId="77777777" w:rsidR="00462D7F" w:rsidRPr="00462D7F" w:rsidRDefault="00462D7F" w:rsidP="00462D7F">
      <w:pPr>
        <w:spacing w:before="200" w:after="160" w:line="240" w:lineRule="auto"/>
        <w:rPr>
          <w:color w:val="000000" w:themeColor="text1"/>
        </w:rPr>
      </w:pPr>
      <w:r w:rsidRPr="00462D7F">
        <w:rPr>
          <w:color w:val="000000" w:themeColor="text1"/>
        </w:rPr>
        <w:t>Eligible requests could include funding for operations and/or organizational capacity, certain capital expenses and/or facilities improvements (with restrictions), and/or arts programming.</w:t>
      </w:r>
    </w:p>
    <w:p w14:paraId="173B3E8B" w14:textId="0EFCF14F" w:rsidR="00462D7F" w:rsidRPr="00462D7F" w:rsidRDefault="00A11C84" w:rsidP="00462D7F">
      <w:pPr>
        <w:spacing w:before="200" w:after="160" w:line="240" w:lineRule="auto"/>
        <w:rPr>
          <w:color w:val="000000" w:themeColor="text1"/>
        </w:rPr>
      </w:pPr>
      <w:r>
        <w:rPr>
          <w:color w:val="000000" w:themeColor="text1"/>
        </w:rPr>
        <w:t xml:space="preserve">Refer to </w:t>
      </w:r>
      <w:hyperlink w:anchor="_Eligible_Expenses" w:history="1">
        <w:r w:rsidR="00466250">
          <w:rPr>
            <w:rStyle w:val="Hyperlink"/>
          </w:rPr>
          <w:t>Eligible Expenses (page 13)</w:t>
        </w:r>
      </w:hyperlink>
      <w:r>
        <w:rPr>
          <w:color w:val="000000" w:themeColor="text1"/>
        </w:rPr>
        <w:t xml:space="preserve"> for</w:t>
      </w:r>
      <w:r w:rsidR="00462D7F" w:rsidRPr="00462D7F">
        <w:rPr>
          <w:color w:val="000000" w:themeColor="text1"/>
        </w:rPr>
        <w:t xml:space="preserve"> qualifying funding, including examples</w:t>
      </w:r>
      <w:r>
        <w:rPr>
          <w:color w:val="000000" w:themeColor="text1"/>
        </w:rPr>
        <w:t>.</w:t>
      </w:r>
      <w:r w:rsidR="00401485">
        <w:rPr>
          <w:color w:val="000000" w:themeColor="text1"/>
        </w:rPr>
        <w:t xml:space="preserve"> </w:t>
      </w:r>
      <w:r>
        <w:rPr>
          <w:color w:val="000000" w:themeColor="text1"/>
        </w:rPr>
        <w:t xml:space="preserve">Also review </w:t>
      </w:r>
      <w:hyperlink w:anchor="_Ineligible_Proposal_Activities" w:history="1">
        <w:r w:rsidR="00DB4633">
          <w:rPr>
            <w:rStyle w:val="Hyperlink"/>
          </w:rPr>
          <w:t>Ineligible Proposal Activities &amp; Budget Items (page 13)</w:t>
        </w:r>
      </w:hyperlink>
      <w:r>
        <w:rPr>
          <w:color w:val="000000" w:themeColor="text1"/>
        </w:rPr>
        <w:t>.</w:t>
      </w:r>
    </w:p>
    <w:p w14:paraId="56DB23B3" w14:textId="77777777" w:rsidR="00462D7F" w:rsidRPr="00462D7F" w:rsidRDefault="00462D7F" w:rsidP="0094764D">
      <w:pPr>
        <w:pStyle w:val="Heading3"/>
      </w:pPr>
      <w:bookmarkStart w:id="18" w:name="_Toc202172621"/>
      <w:r w:rsidRPr="00462D7F">
        <w:t>How much grant funding can our group apply for?</w:t>
      </w:r>
      <w:bookmarkEnd w:id="18"/>
      <w:r w:rsidRPr="00462D7F">
        <w:t xml:space="preserve"> </w:t>
      </w:r>
    </w:p>
    <w:p w14:paraId="2FF575A0"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All eligible groups may request up to $25,000. </w:t>
      </w:r>
    </w:p>
    <w:p w14:paraId="76AE4EAB" w14:textId="3677364E" w:rsidR="00462D7F" w:rsidRPr="00462D7F" w:rsidRDefault="00462D7F" w:rsidP="00462D7F">
      <w:pPr>
        <w:spacing w:before="200" w:after="160" w:line="240" w:lineRule="auto"/>
        <w:rPr>
          <w:color w:val="000000" w:themeColor="text1"/>
        </w:rPr>
      </w:pPr>
      <w:r w:rsidRPr="00462D7F">
        <w:rPr>
          <w:color w:val="000000" w:themeColor="text1"/>
        </w:rPr>
        <w:t>Additionally, a portion of funds for this grant will be set aside for organizations/groups whose leadership team includes a majority of individuals who identify as Black, Indigenous, and/or a person of color (BIPOC); and/or a person with a disability; and/or lesbian, gay, bisexual, transgender, or queer (LGBTQ+)</w:t>
      </w:r>
      <w:r w:rsidR="00DE12BA" w:rsidRPr="00DE12BA">
        <w:rPr>
          <w:color w:val="000000" w:themeColor="text1"/>
        </w:rPr>
        <w:t xml:space="preserve">; and all organizations/groups from Anoka, Carver, Dakota, Scott, and Washington </w:t>
      </w:r>
      <w:r w:rsidR="005E13A2">
        <w:rPr>
          <w:color w:val="000000" w:themeColor="text1"/>
        </w:rPr>
        <w:t>counties</w:t>
      </w:r>
      <w:r w:rsidR="00DE12BA" w:rsidRPr="00DE12BA">
        <w:rPr>
          <w:color w:val="000000" w:themeColor="text1"/>
        </w:rPr>
        <w:t>.</w:t>
      </w:r>
    </w:p>
    <w:p w14:paraId="180CE445" w14:textId="06055F4A" w:rsidR="00462D7F" w:rsidRPr="00462D7F" w:rsidRDefault="00462D7F" w:rsidP="00462D7F">
      <w:pPr>
        <w:spacing w:before="200" w:after="160" w:line="240" w:lineRule="auto"/>
        <w:rPr>
          <w:color w:val="000000" w:themeColor="text1"/>
        </w:rPr>
      </w:pPr>
      <w:r w:rsidRPr="00462D7F">
        <w:rPr>
          <w:color w:val="000000" w:themeColor="text1"/>
        </w:rPr>
        <w:t xml:space="preserve">Refer to </w:t>
      </w:r>
      <w:hyperlink w:anchor="_Leadership_identity_information" w:history="1">
        <w:r w:rsidR="00A11C84">
          <w:rPr>
            <w:rStyle w:val="Hyperlink"/>
          </w:rPr>
          <w:t>Leadership Identity Information (page 11)</w:t>
        </w:r>
      </w:hyperlink>
      <w:r w:rsidR="00401485">
        <w:rPr>
          <w:color w:val="000000" w:themeColor="text1"/>
        </w:rPr>
        <w:t xml:space="preserve"> </w:t>
      </w:r>
      <w:r w:rsidRPr="00462D7F">
        <w:rPr>
          <w:color w:val="000000" w:themeColor="text1"/>
        </w:rPr>
        <w:t xml:space="preserve">for more. </w:t>
      </w:r>
    </w:p>
    <w:p w14:paraId="419DDEFE" w14:textId="77777777" w:rsidR="00462D7F" w:rsidRPr="00462D7F" w:rsidRDefault="00462D7F" w:rsidP="0094764D">
      <w:pPr>
        <w:pStyle w:val="Heading3"/>
        <w:rPr>
          <w:u w:val="none"/>
        </w:rPr>
      </w:pPr>
      <w:bookmarkStart w:id="19" w:name="_Toc202172622"/>
      <w:r w:rsidRPr="00462D7F">
        <w:t>When can our proposal happen?</w:t>
      </w:r>
      <w:bookmarkEnd w:id="19"/>
    </w:p>
    <w:p w14:paraId="60808B64" w14:textId="77777777" w:rsidR="00462D7F" w:rsidRPr="00462D7F" w:rsidRDefault="00462D7F" w:rsidP="00462D7F">
      <w:pPr>
        <w:spacing w:before="200" w:after="160" w:line="240" w:lineRule="auto"/>
        <w:rPr>
          <w:color w:val="000000" w:themeColor="text1"/>
        </w:rPr>
      </w:pPr>
      <w:r w:rsidRPr="00462D7F">
        <w:rPr>
          <w:color w:val="000000" w:themeColor="text1"/>
        </w:rPr>
        <w:t>If you are applying in Round 1, the eligible funding period is December 4, 2025–May 31, 2027 (approximately 18 months).</w:t>
      </w:r>
    </w:p>
    <w:p w14:paraId="3E70625B"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If you are applying in Round 2, the eligible funding period is June 2, 2026–May 31, 2027 (approximately 12 months). </w:t>
      </w:r>
    </w:p>
    <w:p w14:paraId="787A0D87" w14:textId="77777777" w:rsidR="00462D7F" w:rsidRPr="00462D7F" w:rsidRDefault="00462D7F" w:rsidP="00462D7F">
      <w:pPr>
        <w:spacing w:before="200" w:after="160" w:line="240" w:lineRule="auto"/>
        <w:rPr>
          <w:color w:val="000000" w:themeColor="text1"/>
        </w:rPr>
      </w:pPr>
      <w:r w:rsidRPr="00462D7F">
        <w:rPr>
          <w:color w:val="000000" w:themeColor="text1"/>
        </w:rPr>
        <w:lastRenderedPageBreak/>
        <w:t>If any proposal activities outside of the eligible funding period are included in the application, the entire application may be deemed ineligible.</w:t>
      </w:r>
    </w:p>
    <w:p w14:paraId="7D65F764" w14:textId="77777777" w:rsidR="00462D7F" w:rsidRPr="00462D7F" w:rsidRDefault="00462D7F" w:rsidP="0094764D">
      <w:pPr>
        <w:pStyle w:val="Heading3"/>
      </w:pPr>
      <w:bookmarkStart w:id="20" w:name="_Toc202172623"/>
      <w:r w:rsidRPr="00462D7F">
        <w:t>When can we spend the grant funds?</w:t>
      </w:r>
      <w:bookmarkEnd w:id="20"/>
      <w:r w:rsidRPr="00462D7F">
        <w:t xml:space="preserve"> </w:t>
      </w:r>
    </w:p>
    <w:p w14:paraId="4BD0A134"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For Round 1, all grant funds must be spent and all expenses incurred between December 4, 2025, and May 31, 2027. </w:t>
      </w:r>
    </w:p>
    <w:p w14:paraId="1DC514B2" w14:textId="77777777" w:rsidR="00462D7F" w:rsidRPr="00462D7F" w:rsidRDefault="00462D7F" w:rsidP="00462D7F">
      <w:pPr>
        <w:spacing w:before="200" w:after="160" w:line="240" w:lineRule="auto"/>
        <w:rPr>
          <w:color w:val="000000" w:themeColor="text1"/>
        </w:rPr>
      </w:pPr>
      <w:r w:rsidRPr="00462D7F">
        <w:rPr>
          <w:color w:val="000000" w:themeColor="text1"/>
        </w:rPr>
        <w:t>For Round 2, all grant funds must be spent and all expenses incurred between June 2, 2026, and May 31, 2027.</w:t>
      </w:r>
    </w:p>
    <w:p w14:paraId="2CB7AB1C" w14:textId="77777777" w:rsidR="00462D7F" w:rsidRPr="00462D7F" w:rsidRDefault="00462D7F" w:rsidP="00462D7F">
      <w:pPr>
        <w:spacing w:before="200" w:after="160" w:line="240" w:lineRule="auto"/>
        <w:rPr>
          <w:color w:val="000000" w:themeColor="text1"/>
        </w:rPr>
      </w:pPr>
      <w:r w:rsidRPr="00462D7F">
        <w:rPr>
          <w:color w:val="000000" w:themeColor="text1"/>
        </w:rPr>
        <w:t>If any expenses (both incurred and spent) or reimbursements made outside of the eligible funding period are included in the application, the entire application may be deemed ineligible.</w:t>
      </w:r>
    </w:p>
    <w:p w14:paraId="1D2C1EBA" w14:textId="7A0EE2CC" w:rsidR="00462D7F" w:rsidRPr="00462D7F" w:rsidRDefault="00A11C84" w:rsidP="00462D7F">
      <w:pPr>
        <w:spacing w:before="200" w:after="160" w:line="240" w:lineRule="auto"/>
        <w:rPr>
          <w:color w:val="000000" w:themeColor="text1"/>
        </w:rPr>
      </w:pPr>
      <w:r>
        <w:rPr>
          <w:color w:val="000000" w:themeColor="text1"/>
        </w:rPr>
        <w:t xml:space="preserve">Refer to </w:t>
      </w:r>
      <w:hyperlink w:anchor="_Definition_of_Incurred" w:history="1">
        <w:r w:rsidR="00180B76">
          <w:rPr>
            <w:rStyle w:val="Hyperlink"/>
          </w:rPr>
          <w:t>Definition of Incurred Expenses (page 14)</w:t>
        </w:r>
      </w:hyperlink>
      <w:r>
        <w:rPr>
          <w:color w:val="000000" w:themeColor="text1"/>
        </w:rPr>
        <w:t xml:space="preserve"> for a detailed explanation.</w:t>
      </w:r>
    </w:p>
    <w:p w14:paraId="40A378F9" w14:textId="77777777" w:rsidR="00462D7F" w:rsidRPr="00462D7F" w:rsidRDefault="00462D7F" w:rsidP="0094764D">
      <w:pPr>
        <w:pStyle w:val="Heading3"/>
        <w:rPr>
          <w:lang w:val="en-US"/>
        </w:rPr>
      </w:pPr>
      <w:bookmarkStart w:id="21" w:name="_Toc202172624"/>
      <w:r w:rsidRPr="00462D7F">
        <w:rPr>
          <w:lang w:val="en-US"/>
        </w:rPr>
        <w:t>Where can I execute my proposal?</w:t>
      </w:r>
      <w:bookmarkEnd w:id="21"/>
      <w:r w:rsidRPr="00462D7F">
        <w:rPr>
          <w:lang w:val="en-US"/>
        </w:rPr>
        <w:t xml:space="preserve"> </w:t>
      </w:r>
    </w:p>
    <w:p w14:paraId="5A64B329" w14:textId="59F63A08" w:rsidR="00462D7F" w:rsidRPr="00462D7F" w:rsidRDefault="00462D7F" w:rsidP="00462D7F">
      <w:pPr>
        <w:spacing w:before="200" w:after="160" w:line="240" w:lineRule="auto"/>
        <w:rPr>
          <w:color w:val="000000" w:themeColor="text1"/>
          <w:lang w:val="en-US"/>
        </w:rPr>
      </w:pPr>
      <w:r w:rsidRPr="00462D7F">
        <w:rPr>
          <w:color w:val="000000" w:themeColor="text1"/>
          <w:lang w:val="en-US"/>
        </w:rPr>
        <w:t>All proposal activities must take place in the geographical borders of Minnesota. Ineligible proposal expenses include costs for relocating the applicant’s legal address/residence outside the state of Minnesota, travel expenses to or from Minnesota, and procuring visas.</w:t>
      </w:r>
    </w:p>
    <w:p w14:paraId="643A0967" w14:textId="77777777" w:rsidR="00462D7F" w:rsidRPr="00462D7F" w:rsidRDefault="00462D7F" w:rsidP="00462D7F">
      <w:pPr>
        <w:spacing w:before="200" w:after="160" w:line="240" w:lineRule="auto"/>
        <w:rPr>
          <w:color w:val="000000" w:themeColor="text1"/>
          <w:lang w:val="en-US"/>
        </w:rPr>
      </w:pPr>
      <w:r w:rsidRPr="00462D7F">
        <w:rPr>
          <w:color w:val="000000" w:themeColor="text1"/>
          <w:lang w:val="en-US"/>
        </w:rPr>
        <w:t>Note: you may engage an out-of-state artist or consultant within your proposal, but their travel expenses to or from Minnesota cannot be included in your proposed budget.</w:t>
      </w:r>
    </w:p>
    <w:p w14:paraId="2187A8A2" w14:textId="77777777" w:rsidR="00462D7F" w:rsidRPr="00462D7F" w:rsidRDefault="00462D7F" w:rsidP="0094764D">
      <w:pPr>
        <w:pStyle w:val="Heading3"/>
        <w:rPr>
          <w:highlight w:val="white"/>
          <w:lang w:val="en-US"/>
        </w:rPr>
      </w:pPr>
      <w:bookmarkStart w:id="22" w:name="_Toc202172625"/>
      <w:r w:rsidRPr="00462D7F">
        <w:rPr>
          <w:highlight w:val="white"/>
          <w:lang w:val="en-US"/>
        </w:rPr>
        <w:t>How do I submit an application?</w:t>
      </w:r>
      <w:bookmarkEnd w:id="22"/>
    </w:p>
    <w:p w14:paraId="6C5D1E20" w14:textId="21F7E6BC" w:rsidR="00462D7F" w:rsidRPr="00462D7F" w:rsidRDefault="00462D7F" w:rsidP="00462D7F">
      <w:pPr>
        <w:spacing w:before="200" w:after="160" w:line="240" w:lineRule="auto"/>
        <w:rPr>
          <w:color w:val="000000" w:themeColor="text1"/>
          <w:highlight w:val="white"/>
          <w:lang w:val="en-US"/>
        </w:rPr>
      </w:pPr>
      <w:r w:rsidRPr="00462D7F">
        <w:rPr>
          <w:color w:val="000000" w:themeColor="text1"/>
          <w:highlight w:val="white"/>
          <w:lang w:val="en-US"/>
        </w:rPr>
        <w:t xml:space="preserve">All applications are filled out and submitted through Submittable, our online application portal. </w:t>
      </w:r>
      <w:r w:rsidR="00A11C84">
        <w:rPr>
          <w:color w:val="000000" w:themeColor="text1"/>
          <w:highlight w:val="white"/>
          <w:lang w:val="en-US"/>
        </w:rPr>
        <w:t xml:space="preserve">Refer to </w:t>
      </w:r>
      <w:hyperlink w:anchor="_Application_Instructions" w:history="1">
        <w:r w:rsidR="00180B76">
          <w:rPr>
            <w:rStyle w:val="Hyperlink"/>
            <w:highlight w:val="white"/>
            <w:lang w:val="en-US"/>
          </w:rPr>
          <w:t>Application Instructions (page 8)</w:t>
        </w:r>
      </w:hyperlink>
      <w:r w:rsidR="00A11C84">
        <w:rPr>
          <w:color w:val="000000" w:themeColor="text1"/>
          <w:highlight w:val="white"/>
          <w:lang w:val="en-US"/>
        </w:rPr>
        <w:t xml:space="preserve"> for a Submittable overview.</w:t>
      </w:r>
    </w:p>
    <w:p w14:paraId="4B599235" w14:textId="3839CF02" w:rsidR="00462D7F" w:rsidRPr="00462D7F" w:rsidRDefault="00462D7F" w:rsidP="00462D7F">
      <w:pPr>
        <w:spacing w:before="200" w:after="160" w:line="240" w:lineRule="auto"/>
        <w:rPr>
          <w:color w:val="000000" w:themeColor="text1"/>
          <w:lang w:val="en-US"/>
        </w:rPr>
      </w:pPr>
      <w:r w:rsidRPr="00462D7F">
        <w:rPr>
          <w:color w:val="000000" w:themeColor="text1"/>
          <w:highlight w:val="white"/>
          <w:lang w:val="en-US"/>
        </w:rPr>
        <w:t xml:space="preserve">Applications in other formats will not be accepted without prior approval and arrangement with </w:t>
      </w:r>
      <w:r w:rsidR="004066D1">
        <w:rPr>
          <w:color w:val="000000" w:themeColor="text1"/>
          <w:highlight w:val="white"/>
          <w:lang w:val="en-US"/>
        </w:rPr>
        <w:t>a</w:t>
      </w:r>
      <w:r w:rsidRPr="00462D7F">
        <w:rPr>
          <w:color w:val="000000" w:themeColor="text1"/>
          <w:highlight w:val="white"/>
          <w:lang w:val="en-US"/>
        </w:rPr>
        <w:t xml:space="preserve"> program officer. </w:t>
      </w:r>
      <w:r w:rsidR="00A11C84">
        <w:rPr>
          <w:color w:val="000000" w:themeColor="text1"/>
          <w:lang w:val="en-US"/>
        </w:rPr>
        <w:t xml:space="preserve">Refer to </w:t>
      </w:r>
      <w:hyperlink w:anchor="_Application_Assistance" w:history="1">
        <w:r w:rsidR="00A11C84" w:rsidRPr="00A11C84">
          <w:rPr>
            <w:rStyle w:val="Hyperlink"/>
            <w:lang w:val="en-US"/>
          </w:rPr>
          <w:t>Application Assistance (page 14)</w:t>
        </w:r>
      </w:hyperlink>
      <w:r w:rsidR="00A11C84">
        <w:rPr>
          <w:color w:val="000000" w:themeColor="text1"/>
          <w:lang w:val="en-US"/>
        </w:rPr>
        <w:t xml:space="preserve"> for contact information.</w:t>
      </w:r>
    </w:p>
    <w:p w14:paraId="464ADA56" w14:textId="77777777" w:rsidR="00462D7F" w:rsidRPr="00462D7F" w:rsidRDefault="00462D7F" w:rsidP="0094764D">
      <w:pPr>
        <w:pStyle w:val="Heading3"/>
        <w:rPr>
          <w:lang w:val="en-US"/>
        </w:rPr>
      </w:pPr>
      <w:bookmarkStart w:id="23" w:name="_Toc202172626"/>
      <w:r w:rsidRPr="00462D7F">
        <w:rPr>
          <w:lang w:val="en-US"/>
        </w:rPr>
        <w:t>What types of proposals have been funded in the past?</w:t>
      </w:r>
      <w:bookmarkEnd w:id="23"/>
      <w:r w:rsidRPr="00462D7F">
        <w:rPr>
          <w:lang w:val="en-US"/>
        </w:rPr>
        <w:t xml:space="preserve"> </w:t>
      </w:r>
    </w:p>
    <w:p w14:paraId="40A70257" w14:textId="6DAC08E5" w:rsidR="00462D7F" w:rsidRPr="00462D7F" w:rsidRDefault="00462D7F" w:rsidP="00462D7F">
      <w:pPr>
        <w:spacing w:before="200" w:after="160" w:line="240" w:lineRule="auto"/>
        <w:rPr>
          <w:color w:val="000000" w:themeColor="text1"/>
          <w:highlight w:val="white"/>
          <w:lang w:val="en-US"/>
        </w:rPr>
      </w:pPr>
      <w:r w:rsidRPr="00462D7F">
        <w:rPr>
          <w:color w:val="000000" w:themeColor="text1"/>
          <w:lang w:val="en-US"/>
        </w:rPr>
        <w:t xml:space="preserve">Please see our award announcement for the </w:t>
      </w:r>
      <w:hyperlink r:id="rId10" w:history="1">
        <w:r w:rsidRPr="004F4650">
          <w:rPr>
            <w:rStyle w:val="Hyperlink"/>
            <w:lang w:val="en-US"/>
          </w:rPr>
          <w:t>2025 Flexible Support Grant</w:t>
        </w:r>
      </w:hyperlink>
      <w:r w:rsidRPr="004F4650">
        <w:rPr>
          <w:color w:val="000000" w:themeColor="text1"/>
          <w:lang w:val="en-US"/>
        </w:rPr>
        <w:t>.</w:t>
      </w:r>
      <w:r w:rsidRPr="00462D7F">
        <w:rPr>
          <w:color w:val="000000" w:themeColor="text1"/>
          <w:lang w:val="en-US"/>
        </w:rPr>
        <w:t xml:space="preserve"> </w:t>
      </w:r>
    </w:p>
    <w:p w14:paraId="62118910" w14:textId="77777777" w:rsidR="00462D7F" w:rsidRPr="00462D7F" w:rsidRDefault="00462D7F" w:rsidP="0094764D">
      <w:pPr>
        <w:pStyle w:val="Heading3"/>
      </w:pPr>
      <w:bookmarkStart w:id="24" w:name="_Toc202172627"/>
      <w:r w:rsidRPr="00462D7F">
        <w:t>How are the funds for this grant allocated to applicants?</w:t>
      </w:r>
      <w:bookmarkEnd w:id="24"/>
      <w:r w:rsidRPr="00462D7F">
        <w:t xml:space="preserve"> </w:t>
      </w:r>
    </w:p>
    <w:p w14:paraId="55C41343" w14:textId="77777777" w:rsidR="00462D7F" w:rsidRPr="00462D7F" w:rsidRDefault="00462D7F" w:rsidP="00462D7F">
      <w:pPr>
        <w:spacing w:before="200" w:after="160" w:line="240" w:lineRule="auto"/>
        <w:rPr>
          <w:bCs/>
          <w:color w:val="000000" w:themeColor="text1"/>
        </w:rPr>
      </w:pPr>
      <w:r w:rsidRPr="00462D7F">
        <w:rPr>
          <w:bCs/>
          <w:color w:val="000000" w:themeColor="text1"/>
        </w:rPr>
        <w:t>Funds will be awarded to the highest scoring applications.</w:t>
      </w:r>
    </w:p>
    <w:p w14:paraId="5E23D31F" w14:textId="34CC9D60" w:rsidR="00462D7F" w:rsidRPr="00462D7F" w:rsidRDefault="00462D7F" w:rsidP="00462D7F">
      <w:pPr>
        <w:spacing w:before="200" w:after="160" w:line="240" w:lineRule="auto"/>
        <w:rPr>
          <w:color w:val="000000" w:themeColor="text1"/>
        </w:rPr>
      </w:pPr>
      <w:r w:rsidRPr="00462D7F">
        <w:rPr>
          <w:bCs/>
          <w:color w:val="000000" w:themeColor="text1"/>
        </w:rPr>
        <w:t>A portion of the funds for this grant have been set aside</w:t>
      </w:r>
      <w:r w:rsidRPr="00462D7F">
        <w:rPr>
          <w:color w:val="000000" w:themeColor="text1"/>
        </w:rPr>
        <w:t xml:space="preserve"> for organizations/groups whose leadership team includes a majority of individuals who identify as Black, Indigenous, and/or a person of color (BIPOC); and/or a person with a disability; and/or lesbian, gay, bisexual, transgender, or queer (LGBTQ+)</w:t>
      </w:r>
      <w:r w:rsidR="008D2150" w:rsidRPr="008D2150">
        <w:rPr>
          <w:color w:val="000000" w:themeColor="text1"/>
        </w:rPr>
        <w:t>; and all organizations/groups from Anoka, Carver, Dakota, Scott, and Washington coun</w:t>
      </w:r>
      <w:r w:rsidR="005E13A2">
        <w:rPr>
          <w:color w:val="000000" w:themeColor="text1"/>
        </w:rPr>
        <w:t>ties</w:t>
      </w:r>
      <w:r w:rsidR="008D2150" w:rsidRPr="008D2150">
        <w:rPr>
          <w:color w:val="000000" w:themeColor="text1"/>
        </w:rPr>
        <w:t>.</w:t>
      </w:r>
    </w:p>
    <w:p w14:paraId="1F6727AD" w14:textId="77777777" w:rsidR="00462D7F" w:rsidRPr="00462D7F" w:rsidRDefault="00462D7F" w:rsidP="0094764D">
      <w:pPr>
        <w:pStyle w:val="Heading3"/>
      </w:pPr>
      <w:bookmarkStart w:id="25" w:name="_Toc202172628"/>
      <w:r w:rsidRPr="00462D7F">
        <w:t>How are applications reviewed and scored?</w:t>
      </w:r>
      <w:bookmarkEnd w:id="25"/>
      <w:r w:rsidRPr="00462D7F">
        <w:t xml:space="preserve"> </w:t>
      </w:r>
    </w:p>
    <w:p w14:paraId="5369E267" w14:textId="7D71B51A" w:rsidR="00462D7F" w:rsidRPr="00462D7F" w:rsidRDefault="00462D7F" w:rsidP="00462D7F">
      <w:pPr>
        <w:spacing w:before="200" w:after="160" w:line="240" w:lineRule="auto"/>
        <w:rPr>
          <w:b/>
          <w:bCs/>
          <w:color w:val="000000" w:themeColor="text1"/>
          <w:u w:val="single"/>
        </w:rPr>
      </w:pPr>
      <w:r w:rsidRPr="00462D7F">
        <w:rPr>
          <w:color w:val="000000" w:themeColor="text1"/>
        </w:rPr>
        <w:t xml:space="preserve">MRAC trains community members and peers to become review panelists. This includes artists, arts professionals, and other individuals from all seven metro counties. The </w:t>
      </w:r>
      <w:hyperlink w:anchor="_Application_Scoring_Guide" w:history="1">
        <w:r w:rsidR="00466250">
          <w:rPr>
            <w:rStyle w:val="Hyperlink"/>
          </w:rPr>
          <w:t>Application Scoring Guide for Review Panelists (page 15)</w:t>
        </w:r>
      </w:hyperlink>
      <w:r w:rsidRPr="00A11C84">
        <w:rPr>
          <w:color w:val="000000" w:themeColor="text1"/>
        </w:rPr>
        <w:t xml:space="preserve"> </w:t>
      </w:r>
      <w:r w:rsidRPr="00462D7F">
        <w:rPr>
          <w:color w:val="000000" w:themeColor="text1"/>
        </w:rPr>
        <w:t xml:space="preserve">shows the criteria used to evaluate each application. </w:t>
      </w:r>
    </w:p>
    <w:p w14:paraId="201F58FE" w14:textId="2A086375" w:rsidR="00462D7F" w:rsidRPr="00462D7F" w:rsidRDefault="00462D7F" w:rsidP="00462D7F">
      <w:pPr>
        <w:spacing w:before="200" w:after="160" w:line="240" w:lineRule="auto"/>
        <w:rPr>
          <w:color w:val="000000" w:themeColor="text1"/>
        </w:rPr>
      </w:pPr>
      <w:r w:rsidRPr="00462D7F">
        <w:rPr>
          <w:color w:val="000000" w:themeColor="text1"/>
          <w:lang w:val="en-US"/>
        </w:rPr>
        <w:t xml:space="preserve">Applications are grouped by county, and then 4–8 panelists score each application. The scores from each panelist are averaged for every application, and that </w:t>
      </w:r>
      <w:r w:rsidR="00E54AFE">
        <w:rPr>
          <w:color w:val="000000" w:themeColor="text1"/>
          <w:lang w:val="en-US"/>
        </w:rPr>
        <w:t xml:space="preserve">average </w:t>
      </w:r>
      <w:r w:rsidRPr="00462D7F">
        <w:rPr>
          <w:color w:val="000000" w:themeColor="text1"/>
          <w:lang w:val="en-US"/>
        </w:rPr>
        <w:t xml:space="preserve">score determines its ranking. </w:t>
      </w:r>
      <w:r w:rsidRPr="00462D7F">
        <w:rPr>
          <w:color w:val="000000" w:themeColor="text1"/>
        </w:rPr>
        <w:t xml:space="preserve">Grant funds are awarded based on these panel score rankings and MRAC Board–approved budget allocations. The MRAC Board of Directors awards as many applications as possible until the allocated </w:t>
      </w:r>
      <w:r w:rsidRPr="00462D7F">
        <w:rPr>
          <w:color w:val="000000" w:themeColor="text1"/>
        </w:rPr>
        <w:lastRenderedPageBreak/>
        <w:t>funds for Flexible Support run out. Based on annual budget changes and application volume, the funding rate for MRAC grants fluctuates from year to year.</w:t>
      </w:r>
    </w:p>
    <w:p w14:paraId="6DA5DE5D" w14:textId="23E694B0" w:rsidR="00462D7F" w:rsidRPr="00462D7F" w:rsidRDefault="00462D7F" w:rsidP="0094764D">
      <w:pPr>
        <w:pStyle w:val="Heading3"/>
      </w:pPr>
      <w:bookmarkStart w:id="26" w:name="_Toc202172629"/>
      <w:r w:rsidRPr="00462D7F">
        <w:t xml:space="preserve">What if </w:t>
      </w:r>
      <w:r w:rsidR="004066D1">
        <w:t>we have</w:t>
      </w:r>
      <w:r w:rsidRPr="00462D7F">
        <w:t xml:space="preserve"> received a Flexible Support grant before?</w:t>
      </w:r>
      <w:bookmarkEnd w:id="26"/>
    </w:p>
    <w:p w14:paraId="0F508AAD"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Organizations/groups may not have more than one </w:t>
      </w:r>
      <w:r w:rsidRPr="00462D7F">
        <w:rPr>
          <w:b/>
          <w:bCs/>
          <w:color w:val="000000" w:themeColor="text1"/>
        </w:rPr>
        <w:t>open</w:t>
      </w:r>
      <w:r w:rsidRPr="00462D7F">
        <w:rPr>
          <w:color w:val="000000" w:themeColor="text1"/>
        </w:rPr>
        <w:t xml:space="preserve"> Flexible Support grant at a time. A grant is not considered closed until you have submitted your </w:t>
      </w:r>
      <w:r w:rsidRPr="00462D7F">
        <w:rPr>
          <w:b/>
          <w:bCs/>
          <w:color w:val="000000" w:themeColor="text1"/>
        </w:rPr>
        <w:t>Final Report</w:t>
      </w:r>
      <w:r w:rsidRPr="00462D7F">
        <w:rPr>
          <w:color w:val="000000" w:themeColor="text1"/>
        </w:rPr>
        <w:t xml:space="preserve"> and it is approved by MRAC staff. For grants prior to FY26, your Final Report is due two months after your Proposal End Date.</w:t>
      </w:r>
    </w:p>
    <w:p w14:paraId="1FE4D01D" w14:textId="1F7E3351" w:rsidR="00462D7F" w:rsidRDefault="00462D7F" w:rsidP="00462D7F">
      <w:pPr>
        <w:spacing w:before="200" w:after="160" w:line="240" w:lineRule="auto"/>
        <w:rPr>
          <w:color w:val="000000" w:themeColor="text1"/>
        </w:rPr>
      </w:pPr>
      <w:r w:rsidRPr="00462D7F">
        <w:rPr>
          <w:color w:val="000000" w:themeColor="text1"/>
        </w:rPr>
        <w:t xml:space="preserve">If your </w:t>
      </w:r>
      <w:r w:rsidR="000A1BB6">
        <w:rPr>
          <w:color w:val="000000" w:themeColor="text1"/>
        </w:rPr>
        <w:t>organization/</w:t>
      </w:r>
      <w:r w:rsidRPr="00462D7F">
        <w:rPr>
          <w:color w:val="000000" w:themeColor="text1"/>
        </w:rPr>
        <w:t>group received a FY24 or FY25 Flexible Support grant, please</w:t>
      </w:r>
      <w:r w:rsidR="00A11C84">
        <w:rPr>
          <w:color w:val="000000" w:themeColor="text1"/>
        </w:rPr>
        <w:t xml:space="preserve"> refer to</w:t>
      </w:r>
      <w:r w:rsidRPr="00462D7F">
        <w:rPr>
          <w:color w:val="000000" w:themeColor="text1"/>
        </w:rPr>
        <w:t xml:space="preserve"> </w:t>
      </w:r>
      <w:hyperlink w:anchor="_Groups_with_Open" w:history="1">
        <w:r w:rsidR="00466250">
          <w:rPr>
            <w:rStyle w:val="Hyperlink"/>
          </w:rPr>
          <w:t>Groups with Open MRAC Grants (page 12)</w:t>
        </w:r>
      </w:hyperlink>
      <w:r w:rsidR="00A11C84">
        <w:rPr>
          <w:color w:val="000000" w:themeColor="text1"/>
        </w:rPr>
        <w:t xml:space="preserve"> </w:t>
      </w:r>
      <w:r w:rsidRPr="00462D7F">
        <w:rPr>
          <w:color w:val="000000" w:themeColor="text1"/>
        </w:rPr>
        <w:t xml:space="preserve">for important information about your eligibility. </w:t>
      </w:r>
    </w:p>
    <w:p w14:paraId="02D4FC0C" w14:textId="77777777" w:rsidR="00466250" w:rsidRPr="00462D7F" w:rsidRDefault="00466250" w:rsidP="00466250"/>
    <w:p w14:paraId="217182ED" w14:textId="4B1DA1B2" w:rsidR="00462D7F" w:rsidRPr="00D61999" w:rsidRDefault="00462D7F" w:rsidP="00B316F2">
      <w:pPr>
        <w:pStyle w:val="Heading2"/>
      </w:pPr>
      <w:bookmarkStart w:id="27" w:name="_8u81m98h2eo9" w:colFirst="0" w:colLast="0"/>
      <w:bookmarkStart w:id="28" w:name="_Toc202172630"/>
      <w:bookmarkEnd w:id="27"/>
      <w:r w:rsidRPr="00D61999">
        <w:t>Part 2: Application Content Overview</w:t>
      </w:r>
      <w:bookmarkEnd w:id="28"/>
    </w:p>
    <w:p w14:paraId="1AB88488" w14:textId="77777777" w:rsidR="00462D7F" w:rsidRPr="00462D7F" w:rsidRDefault="00462D7F" w:rsidP="00462D7F">
      <w:pPr>
        <w:spacing w:before="200" w:after="160" w:line="240" w:lineRule="auto"/>
        <w:rPr>
          <w:color w:val="000000" w:themeColor="text1"/>
          <w:lang w:val="en-US"/>
        </w:rPr>
      </w:pPr>
      <w:r w:rsidRPr="00462D7F">
        <w:rPr>
          <w:color w:val="000000" w:themeColor="text1"/>
          <w:lang w:val="en-US"/>
        </w:rPr>
        <w:t>This section includes the questions you will be asked in the narrative section of your application as well as information about how you will provide your proposal budget. It does not include every application question.</w:t>
      </w:r>
    </w:p>
    <w:p w14:paraId="33C1255B" w14:textId="18656B88" w:rsidR="00462D7F" w:rsidRPr="00462D7F" w:rsidRDefault="0063320B" w:rsidP="00462D7F">
      <w:pPr>
        <w:spacing w:before="200" w:after="160" w:line="240" w:lineRule="auto"/>
        <w:rPr>
          <w:b/>
          <w:bCs/>
          <w:color w:val="000000" w:themeColor="text1"/>
          <w:u w:val="single"/>
          <w:lang w:val="en-US"/>
        </w:rPr>
      </w:pPr>
      <w:r w:rsidRPr="0063320B">
        <w:rPr>
          <w:color w:val="000000" w:themeColor="text1"/>
          <w:lang w:val="en-US"/>
        </w:rPr>
        <w:t>When the application window opens, we encourage you to review all the questions by starting an application in Submittable</w:t>
      </w:r>
      <w:r>
        <w:rPr>
          <w:color w:val="000000" w:themeColor="text1"/>
          <w:lang w:val="en-US"/>
        </w:rPr>
        <w:t xml:space="preserve">. </w:t>
      </w:r>
      <w:r w:rsidR="00462D7F" w:rsidRPr="00462D7F">
        <w:rPr>
          <w:color w:val="000000" w:themeColor="text1"/>
          <w:lang w:val="en-US"/>
        </w:rPr>
        <w:t>You can also download the</w:t>
      </w:r>
      <w:r w:rsidR="00462D7F" w:rsidRPr="00A11C84">
        <w:rPr>
          <w:color w:val="000000" w:themeColor="text1"/>
          <w:lang w:val="en-US"/>
        </w:rPr>
        <w:t xml:space="preserve"> </w:t>
      </w:r>
      <w:hyperlink w:anchor="_Application_Questions_and" w:history="1">
        <w:r w:rsidR="00180B76">
          <w:rPr>
            <w:rStyle w:val="Hyperlink"/>
            <w:lang w:val="en-US"/>
          </w:rPr>
          <w:t>Application Questions and Explanations (page 15)</w:t>
        </w:r>
      </w:hyperlink>
      <w:r>
        <w:rPr>
          <w:color w:val="000000" w:themeColor="text1"/>
          <w:lang w:val="en-US"/>
        </w:rPr>
        <w:t xml:space="preserve"> at that time.</w:t>
      </w:r>
    </w:p>
    <w:p w14:paraId="13C2E6A2" w14:textId="678CFB11" w:rsidR="00462D7F" w:rsidRPr="00462D7F" w:rsidRDefault="00E173BC" w:rsidP="0094764D">
      <w:pPr>
        <w:pStyle w:val="Heading3"/>
      </w:pPr>
      <w:bookmarkStart w:id="29" w:name="_Narrative_Questions"/>
      <w:bookmarkStart w:id="30" w:name="_Toc202172631"/>
      <w:bookmarkEnd w:id="29"/>
      <w:r>
        <w:t xml:space="preserve">About the Proposal </w:t>
      </w:r>
      <w:r w:rsidR="00462D7F" w:rsidRPr="00462D7F">
        <w:t>Narrative</w:t>
      </w:r>
      <w:bookmarkEnd w:id="30"/>
    </w:p>
    <w:p w14:paraId="37168EC6" w14:textId="77777777" w:rsidR="00462D7F" w:rsidRPr="00462D7F" w:rsidRDefault="00462D7F" w:rsidP="00462D7F">
      <w:pPr>
        <w:spacing w:before="200" w:after="160" w:line="240" w:lineRule="auto"/>
        <w:rPr>
          <w:color w:val="000000" w:themeColor="text1"/>
          <w:lang w:val="en-US"/>
        </w:rPr>
      </w:pPr>
      <w:r w:rsidRPr="00462D7F">
        <w:rPr>
          <w:color w:val="000000" w:themeColor="text1"/>
          <w:lang w:val="en-US"/>
        </w:rPr>
        <w:t>You will answer the following questions in Submittable. Each textbox will display a character limit (</w:t>
      </w:r>
      <w:r w:rsidRPr="00462D7F">
        <w:rPr>
          <w:b/>
          <w:bCs/>
          <w:color w:val="000000" w:themeColor="text1"/>
          <w:lang w:val="en-US"/>
        </w:rPr>
        <w:t xml:space="preserve">inclusive </w:t>
      </w:r>
      <w:r w:rsidRPr="0063320B">
        <w:rPr>
          <w:color w:val="000000" w:themeColor="text1"/>
          <w:lang w:val="en-US"/>
        </w:rPr>
        <w:t>of letters, numbers, spaces, and paragraph breaks</w:t>
      </w:r>
      <w:r w:rsidRPr="00462D7F">
        <w:rPr>
          <w:color w:val="000000" w:themeColor="text1"/>
          <w:lang w:val="en-US"/>
        </w:rPr>
        <w:t>).</w:t>
      </w:r>
    </w:p>
    <w:p w14:paraId="77700510" w14:textId="542AE1B5" w:rsidR="00462D7F" w:rsidRPr="00462D7F" w:rsidRDefault="00462D7F" w:rsidP="00462D7F">
      <w:pPr>
        <w:spacing w:before="200" w:after="160" w:line="240" w:lineRule="auto"/>
        <w:rPr>
          <w:color w:val="000000" w:themeColor="text1"/>
          <w:lang w:val="en-US"/>
        </w:rPr>
      </w:pPr>
      <w:r w:rsidRPr="00462D7F">
        <w:rPr>
          <w:b/>
          <w:bCs/>
          <w:color w:val="000000" w:themeColor="text1"/>
          <w:lang w:val="en-US"/>
        </w:rPr>
        <w:t>Do not include hyperlinks</w:t>
      </w:r>
      <w:r w:rsidRPr="00462D7F">
        <w:rPr>
          <w:color w:val="000000" w:themeColor="text1"/>
          <w:lang w:val="en-US"/>
        </w:rPr>
        <w:t xml:space="preserve"> in narrative text boxes, as the </w:t>
      </w:r>
      <w:r w:rsidR="00E67F3A">
        <w:rPr>
          <w:color w:val="000000" w:themeColor="text1"/>
          <w:lang w:val="en-US"/>
        </w:rPr>
        <w:t>review panelists</w:t>
      </w:r>
      <w:r w:rsidRPr="00462D7F">
        <w:rPr>
          <w:color w:val="000000" w:themeColor="text1"/>
          <w:lang w:val="en-US"/>
        </w:rPr>
        <w:t xml:space="preserve"> will be limited to the content of your application. Any hyperlinks will be deleted and may affect your application’s eligibility.</w:t>
      </w:r>
    </w:p>
    <w:p w14:paraId="1F7F2D6D" w14:textId="7A334BF4" w:rsidR="00462D7F" w:rsidRPr="00462D7F" w:rsidRDefault="00462D7F" w:rsidP="00462D7F">
      <w:pPr>
        <w:spacing w:before="200" w:after="160" w:line="240" w:lineRule="auto"/>
        <w:rPr>
          <w:i/>
          <w:iCs/>
          <w:color w:val="000000" w:themeColor="text1"/>
        </w:rPr>
      </w:pPr>
      <w:r w:rsidRPr="00462D7F">
        <w:rPr>
          <w:color w:val="000000" w:themeColor="text1"/>
        </w:rPr>
        <w:t xml:space="preserve">You can use the </w:t>
      </w:r>
      <w:hyperlink w:anchor="_Narrative_Drafting_Document" w:history="1">
        <w:r w:rsidR="0072201C" w:rsidRPr="0072201C">
          <w:rPr>
            <w:rStyle w:val="Hyperlink"/>
          </w:rPr>
          <w:t>Narrative Drafting Document (page 15)</w:t>
        </w:r>
      </w:hyperlink>
      <w:r w:rsidR="0072201C">
        <w:rPr>
          <w:color w:val="000000" w:themeColor="text1"/>
        </w:rPr>
        <w:t xml:space="preserve"> </w:t>
      </w:r>
      <w:r w:rsidRPr="00462D7F">
        <w:rPr>
          <w:color w:val="000000" w:themeColor="text1"/>
        </w:rPr>
        <w:t xml:space="preserve">to work on rough drafts of your answers. </w:t>
      </w:r>
    </w:p>
    <w:p w14:paraId="6CFE76C0" w14:textId="1F0D08B6" w:rsidR="00462D7F" w:rsidRPr="0094764D" w:rsidRDefault="00462D7F" w:rsidP="0094764D">
      <w:pPr>
        <w:pStyle w:val="Heading4"/>
      </w:pPr>
      <w:bookmarkStart w:id="31" w:name="_Toc202172632"/>
      <w:r w:rsidRPr="0094764D">
        <w:t xml:space="preserve">List of </w:t>
      </w:r>
      <w:r w:rsidR="001F45D6" w:rsidRPr="0094764D">
        <w:t xml:space="preserve">Narrative </w:t>
      </w:r>
      <w:r w:rsidRPr="0094764D">
        <w:t>Questions</w:t>
      </w:r>
      <w:bookmarkEnd w:id="31"/>
      <w:r w:rsidRPr="0094764D">
        <w:tab/>
      </w:r>
    </w:p>
    <w:p w14:paraId="791EA0E1" w14:textId="77777777" w:rsidR="00462D7F" w:rsidRPr="00462D7F" w:rsidRDefault="00462D7F" w:rsidP="00462D7F">
      <w:pPr>
        <w:pStyle w:val="ListParagraph"/>
        <w:numPr>
          <w:ilvl w:val="0"/>
          <w:numId w:val="5"/>
        </w:numPr>
        <w:spacing w:before="200" w:after="160" w:line="240" w:lineRule="auto"/>
        <w:rPr>
          <w:color w:val="000000" w:themeColor="text1"/>
          <w:lang w:val="en-US"/>
        </w:rPr>
      </w:pPr>
      <w:r w:rsidRPr="00462D7F">
        <w:rPr>
          <w:color w:val="000000" w:themeColor="text1"/>
          <w:lang w:val="en-US"/>
        </w:rPr>
        <w:t>What is the name or title of your proposal? (50 characters max, about 8–10 words)</w:t>
      </w:r>
    </w:p>
    <w:p w14:paraId="270EBE9E" w14:textId="5610DC05" w:rsidR="00462D7F" w:rsidRPr="00462D7F" w:rsidRDefault="00462D7F" w:rsidP="00462D7F">
      <w:pPr>
        <w:pStyle w:val="ListParagraph"/>
        <w:numPr>
          <w:ilvl w:val="0"/>
          <w:numId w:val="5"/>
        </w:numPr>
        <w:spacing w:before="200" w:after="160" w:line="240" w:lineRule="auto"/>
        <w:rPr>
          <w:color w:val="000000" w:themeColor="text1"/>
          <w:lang w:val="en-US"/>
        </w:rPr>
      </w:pPr>
      <w:r w:rsidRPr="00462D7F">
        <w:rPr>
          <w:color w:val="000000" w:themeColor="text1"/>
          <w:lang w:val="en-US"/>
        </w:rPr>
        <w:t xml:space="preserve">Provide </w:t>
      </w:r>
      <w:r w:rsidR="008D2FC6">
        <w:rPr>
          <w:color w:val="000000" w:themeColor="text1"/>
          <w:lang w:val="en-US"/>
        </w:rPr>
        <w:t xml:space="preserve">a </w:t>
      </w:r>
      <w:r w:rsidRPr="00462D7F">
        <w:rPr>
          <w:color w:val="000000" w:themeColor="text1"/>
          <w:lang w:val="en-US"/>
        </w:rPr>
        <w:t>short description of your proposal (200 characters max, about 30–40 words)</w:t>
      </w:r>
    </w:p>
    <w:p w14:paraId="7BB37602" w14:textId="11B0C32D" w:rsidR="00462D7F" w:rsidRPr="00462D7F" w:rsidRDefault="00462D7F" w:rsidP="00462D7F">
      <w:pPr>
        <w:pStyle w:val="ListParagraph"/>
        <w:numPr>
          <w:ilvl w:val="0"/>
          <w:numId w:val="5"/>
        </w:numPr>
        <w:spacing w:before="200" w:after="160" w:line="240" w:lineRule="auto"/>
        <w:rPr>
          <w:color w:val="000000" w:themeColor="text1"/>
        </w:rPr>
      </w:pPr>
      <w:r w:rsidRPr="00462D7F">
        <w:rPr>
          <w:i/>
          <w:iCs/>
          <w:color w:val="000000" w:themeColor="text1"/>
        </w:rPr>
        <w:t>About Your Organization and Experience</w:t>
      </w:r>
      <w:r w:rsidRPr="00462D7F">
        <w:rPr>
          <w:color w:val="000000" w:themeColor="text1"/>
        </w:rPr>
        <w:t xml:space="preserve">: What is your organization/group’s mission or overall goals? What audiences or communities do you typically serve? What experience does your organization/group and/or staff have in creating arts access for Minnesotans? </w:t>
      </w:r>
      <w:r w:rsidRPr="00462D7F">
        <w:rPr>
          <w:color w:val="000000" w:themeColor="text1"/>
          <w:lang w:val="en-US"/>
        </w:rPr>
        <w:t>(2,500 characters max, about 3</w:t>
      </w:r>
      <w:r w:rsidR="0063320B">
        <w:rPr>
          <w:color w:val="000000" w:themeColor="text1"/>
          <w:lang w:val="en-US"/>
        </w:rPr>
        <w:t>5</w:t>
      </w:r>
      <w:r w:rsidRPr="00462D7F">
        <w:rPr>
          <w:color w:val="000000" w:themeColor="text1"/>
          <w:lang w:val="en-US"/>
        </w:rPr>
        <w:t>0–4</w:t>
      </w:r>
      <w:r w:rsidR="0063320B">
        <w:rPr>
          <w:color w:val="000000" w:themeColor="text1"/>
          <w:lang w:val="en-US"/>
        </w:rPr>
        <w:t>5</w:t>
      </w:r>
      <w:r w:rsidRPr="00462D7F">
        <w:rPr>
          <w:color w:val="000000" w:themeColor="text1"/>
          <w:lang w:val="en-US"/>
        </w:rPr>
        <w:t>0 words)</w:t>
      </w:r>
    </w:p>
    <w:p w14:paraId="2EC316ED" w14:textId="77777777" w:rsidR="00462D7F" w:rsidRPr="00462D7F" w:rsidRDefault="00462D7F" w:rsidP="00462D7F">
      <w:pPr>
        <w:pStyle w:val="ListParagraph"/>
        <w:numPr>
          <w:ilvl w:val="0"/>
          <w:numId w:val="5"/>
        </w:numPr>
        <w:spacing w:before="200" w:after="160" w:line="240" w:lineRule="auto"/>
        <w:rPr>
          <w:color w:val="000000" w:themeColor="text1"/>
        </w:rPr>
      </w:pPr>
      <w:r w:rsidRPr="00462D7F">
        <w:rPr>
          <w:i/>
          <w:iCs/>
          <w:color w:val="000000" w:themeColor="text1"/>
          <w:lang w:val="en-US"/>
        </w:rPr>
        <w:t>Proposal Goals and Activities</w:t>
      </w:r>
      <w:r w:rsidRPr="00462D7F">
        <w:rPr>
          <w:color w:val="000000" w:themeColor="text1"/>
          <w:lang w:val="en-US"/>
        </w:rPr>
        <w:t xml:space="preserve">: What are the primary goals of the proposal? What specific activities will you undertake with this grant funding? How do these activities meet the goals stated in the previous question? (3,000 characters max, about 450–600 words) </w:t>
      </w:r>
    </w:p>
    <w:p w14:paraId="0D5340AB" w14:textId="77777777" w:rsidR="00462D7F" w:rsidRPr="00462D7F" w:rsidRDefault="00462D7F" w:rsidP="00462D7F">
      <w:pPr>
        <w:pStyle w:val="ListParagraph"/>
        <w:numPr>
          <w:ilvl w:val="0"/>
          <w:numId w:val="5"/>
        </w:numPr>
        <w:spacing w:before="200" w:after="160" w:line="240" w:lineRule="auto"/>
        <w:rPr>
          <w:color w:val="000000" w:themeColor="text1"/>
          <w:lang w:val="en-US"/>
        </w:rPr>
      </w:pPr>
      <w:r w:rsidRPr="00462D7F">
        <w:rPr>
          <w:i/>
          <w:iCs/>
          <w:color w:val="000000" w:themeColor="text1"/>
          <w:lang w:val="en-US"/>
        </w:rPr>
        <w:t>Arts Access</w:t>
      </w:r>
      <w:r w:rsidRPr="00462D7F">
        <w:rPr>
          <w:color w:val="000000" w:themeColor="text1"/>
          <w:lang w:val="en-US"/>
        </w:rPr>
        <w:t xml:space="preserve">: </w:t>
      </w:r>
      <w:r w:rsidRPr="00462D7F">
        <w:rPr>
          <w:color w:val="000000" w:themeColor="text1"/>
        </w:rPr>
        <w:t xml:space="preserve">How will this proposal create (or contribute to your capacity to create) meaningful access to the arts for Minnesotans? Who are the participants or communities that will be served by your proposal? </w:t>
      </w:r>
      <w:r w:rsidRPr="00462D7F">
        <w:rPr>
          <w:color w:val="000000" w:themeColor="text1"/>
          <w:lang w:val="en-US"/>
        </w:rPr>
        <w:t>How will this proposal respond to the specific needs or interests of the participants or communities? (3,000 characters max, about 450–600 words)</w:t>
      </w:r>
    </w:p>
    <w:p w14:paraId="4DE486EF" w14:textId="77777777" w:rsidR="00462D7F" w:rsidRPr="00462D7F" w:rsidRDefault="00462D7F" w:rsidP="00462D7F">
      <w:pPr>
        <w:pStyle w:val="ListParagraph"/>
        <w:numPr>
          <w:ilvl w:val="0"/>
          <w:numId w:val="5"/>
        </w:numPr>
        <w:spacing w:before="200" w:after="160" w:line="240" w:lineRule="auto"/>
        <w:rPr>
          <w:color w:val="000000" w:themeColor="text1"/>
        </w:rPr>
      </w:pPr>
      <w:r w:rsidRPr="00462D7F">
        <w:rPr>
          <w:color w:val="000000" w:themeColor="text1"/>
        </w:rPr>
        <w:t>Where do you envision proposal activities taking place? (600 characters max, about 75–100 words)</w:t>
      </w:r>
    </w:p>
    <w:p w14:paraId="53195C1C" w14:textId="0751C3DB" w:rsidR="00462D7F" w:rsidRPr="00462D7F" w:rsidRDefault="00462D7F" w:rsidP="00462D7F">
      <w:pPr>
        <w:pStyle w:val="ListParagraph"/>
        <w:numPr>
          <w:ilvl w:val="0"/>
          <w:numId w:val="5"/>
        </w:numPr>
        <w:spacing w:before="200" w:after="160" w:line="240" w:lineRule="auto"/>
        <w:rPr>
          <w:color w:val="000000" w:themeColor="text1"/>
        </w:rPr>
      </w:pPr>
      <w:r w:rsidRPr="00462D7F">
        <w:rPr>
          <w:color w:val="000000" w:themeColor="text1"/>
        </w:rPr>
        <w:t>Provide a timeline of the activities funded by the grant. Please provide months and years (for example, “July 2026: Theater performances”). (</w:t>
      </w:r>
      <w:r w:rsidRPr="00462D7F">
        <w:rPr>
          <w:color w:val="000000" w:themeColor="text1"/>
          <w:lang w:val="en-US"/>
        </w:rPr>
        <w:t>2,500 characters max, about 3</w:t>
      </w:r>
      <w:r w:rsidR="0063320B">
        <w:rPr>
          <w:color w:val="000000" w:themeColor="text1"/>
          <w:lang w:val="en-US"/>
        </w:rPr>
        <w:t>5</w:t>
      </w:r>
      <w:r w:rsidRPr="00462D7F">
        <w:rPr>
          <w:color w:val="000000" w:themeColor="text1"/>
          <w:lang w:val="en-US"/>
        </w:rPr>
        <w:t>0–4</w:t>
      </w:r>
      <w:r w:rsidR="0063320B">
        <w:rPr>
          <w:color w:val="000000" w:themeColor="text1"/>
          <w:lang w:val="en-US"/>
        </w:rPr>
        <w:t>5</w:t>
      </w:r>
      <w:r w:rsidRPr="00462D7F">
        <w:rPr>
          <w:color w:val="000000" w:themeColor="text1"/>
          <w:lang w:val="en-US"/>
        </w:rPr>
        <w:t>0 words</w:t>
      </w:r>
      <w:r w:rsidRPr="00462D7F">
        <w:rPr>
          <w:color w:val="000000" w:themeColor="text1"/>
        </w:rPr>
        <w:t>)</w:t>
      </w:r>
    </w:p>
    <w:p w14:paraId="35D8CA76" w14:textId="4B975982" w:rsidR="00462D7F" w:rsidRPr="00462D7F" w:rsidRDefault="00311D24" w:rsidP="0094764D">
      <w:pPr>
        <w:pStyle w:val="Heading3"/>
      </w:pPr>
      <w:bookmarkStart w:id="32" w:name="_Toc202172633"/>
      <w:r>
        <w:lastRenderedPageBreak/>
        <w:t xml:space="preserve">About the </w:t>
      </w:r>
      <w:r w:rsidR="00462D7F" w:rsidRPr="00462D7F">
        <w:t>Budget Plan</w:t>
      </w:r>
      <w:bookmarkEnd w:id="32"/>
    </w:p>
    <w:p w14:paraId="58DBE815" w14:textId="77777777" w:rsidR="00462D7F" w:rsidRPr="00462D7F" w:rsidRDefault="00462D7F" w:rsidP="0094764D">
      <w:pPr>
        <w:pStyle w:val="Heading4"/>
      </w:pPr>
      <w:bookmarkStart w:id="33" w:name="_Toc202172634"/>
      <w:r w:rsidRPr="00462D7F">
        <w:t>General Budget Information</w:t>
      </w:r>
      <w:bookmarkStart w:id="34" w:name="_m5h9pz9lf9ql" w:colFirst="0" w:colLast="0"/>
      <w:bookmarkStart w:id="35" w:name="_idtpar4l4ywr" w:colFirst="0" w:colLast="0"/>
      <w:bookmarkStart w:id="36" w:name="_bzu9ryrn8bti" w:colFirst="0" w:colLast="0"/>
      <w:bookmarkStart w:id="37" w:name="_pzvm75ndf8ir" w:colFirst="0" w:colLast="0"/>
      <w:bookmarkStart w:id="38" w:name="_9dzxwd659twu" w:colFirst="0" w:colLast="0"/>
      <w:bookmarkStart w:id="39" w:name="_tl2pivqki33h" w:colFirst="0" w:colLast="0"/>
      <w:bookmarkStart w:id="40" w:name="_i2k5phvjhav" w:colFirst="0" w:colLast="0"/>
      <w:bookmarkStart w:id="41" w:name="_9z898ujzoedb" w:colFirst="0" w:colLast="0"/>
      <w:bookmarkStart w:id="42" w:name="_pefh4dxgy4e1" w:colFirst="0" w:colLast="0"/>
      <w:bookmarkStart w:id="43" w:name="_sypqjfthwxvy" w:colFirst="0" w:colLast="0"/>
      <w:bookmarkStart w:id="44" w:name="_kjkttidbgd48" w:colFirst="0" w:colLast="0"/>
      <w:bookmarkStart w:id="45" w:name="_obuybxzewx5c" w:colFirst="0" w:colLast="0"/>
      <w:bookmarkStart w:id="46" w:name="_z7ibqsw35utg" w:colFirst="0" w:colLast="0"/>
      <w:bookmarkStart w:id="47" w:name="_jnw9sqg0ut8n" w:colFirst="0" w:colLast="0"/>
      <w:bookmarkStart w:id="48" w:name="_eib214hiz2fg" w:colFirst="0" w:colLast="0"/>
      <w:bookmarkStart w:id="49" w:name="_3y6m6bzcmxdw" w:colFirst="0" w:colLast="0"/>
      <w:bookmarkStart w:id="50" w:name="_1sm2i9gy1t2b" w:colFirst="0" w:colLast="0"/>
      <w:bookmarkStart w:id="51" w:name="_acc75s5bxsr2" w:colFirst="0" w:colLast="0"/>
      <w:bookmarkStart w:id="52" w:name="_23usvwy98o5z" w:colFirst="0" w:colLast="0"/>
      <w:bookmarkStart w:id="53" w:name="_3kwu68ugqbwn" w:colFirst="0" w:colLast="0"/>
      <w:bookmarkStart w:id="54" w:name="_5vqtqfm04kn9" w:colFirst="0" w:colLast="0"/>
      <w:bookmarkStart w:id="55" w:name="_efqressdqr1p" w:colFirst="0" w:colLast="0"/>
      <w:bookmarkStart w:id="56" w:name="_rsfyk8lvgdne" w:colFirst="0" w:colLast="0"/>
      <w:bookmarkStart w:id="57" w:name="_kue6ck2osn9t" w:colFirst="0" w:colLast="0"/>
      <w:bookmarkStart w:id="58" w:name="_jyrgf2w3ioz" w:colFirst="0" w:colLast="0"/>
      <w:bookmarkStart w:id="59" w:name="_u6vvirkafhdn" w:colFirst="0" w:colLast="0"/>
      <w:bookmarkStart w:id="60" w:name="_7005cwnjr5a7" w:colFirst="0" w:colLast="0"/>
      <w:bookmarkStart w:id="61" w:name="_ri7h4lbmmu1x" w:colFirst="0" w:colLast="0"/>
      <w:bookmarkStart w:id="62" w:name="_r2w9lryris71" w:colFirst="0" w:colLast="0"/>
      <w:bookmarkStart w:id="63" w:name="_s5v2bqoy4te" w:colFirst="0" w:colLast="0"/>
      <w:bookmarkStart w:id="64" w:name="_7vre47ffnpue" w:colFirst="0" w:colLast="0"/>
      <w:bookmarkStart w:id="65" w:name="_z3j7vq3mexxx" w:colFirst="0" w:colLast="0"/>
      <w:bookmarkStart w:id="66" w:name="_tr8cpt7euv26" w:colFirst="0" w:colLast="0"/>
      <w:bookmarkStart w:id="67" w:name="_ej54p08yklh5" w:colFirst="0" w:colLast="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76357F5" w14:textId="77777777" w:rsidR="00462D7F" w:rsidRPr="00462D7F" w:rsidRDefault="00462D7F" w:rsidP="00462D7F">
      <w:pPr>
        <w:spacing w:before="200" w:after="160" w:line="240" w:lineRule="auto"/>
        <w:rPr>
          <w:color w:val="000000" w:themeColor="text1"/>
          <w:lang w:val="en-US"/>
        </w:rPr>
      </w:pPr>
      <w:r w:rsidRPr="00462D7F">
        <w:rPr>
          <w:color w:val="000000" w:themeColor="text1"/>
        </w:rPr>
        <w:t xml:space="preserve">Your request for MRAC funds </w:t>
      </w:r>
      <w:r w:rsidRPr="00462D7F">
        <w:rPr>
          <w:b/>
          <w:bCs/>
          <w:color w:val="000000" w:themeColor="text1"/>
        </w:rPr>
        <w:t>may not exceed $25,000</w:t>
      </w:r>
      <w:r w:rsidRPr="00462D7F">
        <w:rPr>
          <w:color w:val="000000" w:themeColor="text1"/>
        </w:rPr>
        <w:t>. You may request less than $25,000 if that will cover your expenses. There is no advantage or disadvantage to asking for an amount smaller than the maximum. Budget expenses should clearly align with your proposal narrative.</w:t>
      </w:r>
    </w:p>
    <w:p w14:paraId="0931FBD1"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Funding for this grant comes from Minnesota’s arts and cultural heritage fund through a legislative appropriation. As required by the Minnesota State Arts Board, these funds may be granted for an entire proposal or for part of a proposal, as long as the recipient accounts for the entire cost and can demonstrate that they have adequate resources to complete the entire proposal. </w:t>
      </w:r>
    </w:p>
    <w:p w14:paraId="5D964209" w14:textId="77777777" w:rsidR="00462D7F" w:rsidRPr="00462D7F" w:rsidRDefault="00462D7F" w:rsidP="0094764D">
      <w:pPr>
        <w:pStyle w:val="Heading4"/>
      </w:pPr>
      <w:bookmarkStart w:id="68" w:name="_Toc202172635"/>
      <w:r w:rsidRPr="00462D7F">
        <w:t>MRAC Funds vs. Total Proposal Cost</w:t>
      </w:r>
      <w:bookmarkEnd w:id="68"/>
    </w:p>
    <w:p w14:paraId="68704D8D" w14:textId="77777777" w:rsidR="00462D7F" w:rsidRPr="00462D7F" w:rsidRDefault="00462D7F" w:rsidP="00462D7F">
      <w:pPr>
        <w:spacing w:before="200" w:after="160" w:line="240" w:lineRule="auto"/>
        <w:rPr>
          <w:color w:val="000000" w:themeColor="text1"/>
        </w:rPr>
      </w:pPr>
      <w:r w:rsidRPr="00462D7F">
        <w:rPr>
          <w:color w:val="000000" w:themeColor="text1"/>
        </w:rPr>
        <w:t>You will state the total amount of funds you are requesting from MRAC and describe what these funds will be used for.</w:t>
      </w:r>
    </w:p>
    <w:p w14:paraId="375C04D9"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If the amount you are requesting from MRAC </w:t>
      </w:r>
      <w:r w:rsidRPr="00462D7F">
        <w:rPr>
          <w:b/>
          <w:bCs/>
          <w:color w:val="000000" w:themeColor="text1"/>
        </w:rPr>
        <w:t>will cover your entire proposal</w:t>
      </w:r>
      <w:r w:rsidRPr="00462D7F">
        <w:rPr>
          <w:color w:val="000000" w:themeColor="text1"/>
        </w:rPr>
        <w:t xml:space="preserve">, that is all you need to include.  </w:t>
      </w:r>
    </w:p>
    <w:p w14:paraId="6032BE84"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If your proposal requires funds </w:t>
      </w:r>
      <w:r w:rsidRPr="00462D7F">
        <w:rPr>
          <w:b/>
          <w:bCs/>
          <w:color w:val="000000" w:themeColor="text1"/>
        </w:rPr>
        <w:t>beyond those requested in your MRAC grant application to be completed successfully</w:t>
      </w:r>
      <w:r w:rsidRPr="00462D7F">
        <w:rPr>
          <w:color w:val="000000" w:themeColor="text1"/>
        </w:rPr>
        <w:t xml:space="preserve">, you will need to provide a list of </w:t>
      </w:r>
      <w:r w:rsidRPr="00462D7F">
        <w:rPr>
          <w:color w:val="000000" w:themeColor="text1"/>
          <w:lang w:val="en-US"/>
        </w:rPr>
        <w:t xml:space="preserve">additional funding amounts, funding sources, and whether that funding is secured or pending. </w:t>
      </w:r>
    </w:p>
    <w:p w14:paraId="15C3A4F3" w14:textId="1043456E" w:rsidR="00462D7F" w:rsidRPr="00462D7F" w:rsidRDefault="00E173BC" w:rsidP="0094764D">
      <w:pPr>
        <w:pStyle w:val="Heading4"/>
      </w:pPr>
      <w:bookmarkStart w:id="69" w:name="_Toc202172636"/>
      <w:r>
        <w:t xml:space="preserve">Submittable </w:t>
      </w:r>
      <w:r w:rsidR="00462D7F" w:rsidRPr="00462D7F">
        <w:t>Budget Plan Spreadsheet</w:t>
      </w:r>
      <w:bookmarkEnd w:id="69"/>
    </w:p>
    <w:p w14:paraId="0D9BAD56" w14:textId="3C474355" w:rsidR="00462D7F" w:rsidRPr="00462D7F" w:rsidRDefault="00462D7F" w:rsidP="00462D7F">
      <w:pPr>
        <w:spacing w:before="200" w:after="160" w:line="240" w:lineRule="auto"/>
        <w:rPr>
          <w:color w:val="000000" w:themeColor="text1"/>
        </w:rPr>
      </w:pPr>
      <w:r w:rsidRPr="00462D7F">
        <w:rPr>
          <w:color w:val="000000" w:themeColor="text1"/>
        </w:rPr>
        <w:t>In the Flexible Support</w:t>
      </w:r>
      <w:r w:rsidRPr="00462D7F">
        <w:rPr>
          <w:i/>
          <w:iCs/>
          <w:color w:val="000000" w:themeColor="text1"/>
        </w:rPr>
        <w:t xml:space="preserve"> </w:t>
      </w:r>
      <w:r w:rsidRPr="00462D7F">
        <w:rPr>
          <w:color w:val="000000" w:themeColor="text1"/>
        </w:rPr>
        <w:t xml:space="preserve">application in Submittable, you will input your budget into the Budget Plan Spreadsheet. It will include columns for the Expense Description and Dollar Amount. You can use the </w:t>
      </w:r>
      <w:hyperlink w:anchor="_Budget_Plan_Drafting" w:history="1">
        <w:r w:rsidR="0072201C" w:rsidRPr="0072201C">
          <w:rPr>
            <w:rStyle w:val="Hyperlink"/>
          </w:rPr>
          <w:t>Budget Plan Drafting Sheet (page 15)</w:t>
        </w:r>
      </w:hyperlink>
      <w:r w:rsidRPr="00462D7F">
        <w:rPr>
          <w:i/>
          <w:iCs/>
          <w:color w:val="000000" w:themeColor="text1"/>
        </w:rPr>
        <w:t xml:space="preserve"> </w:t>
      </w:r>
      <w:r w:rsidRPr="00462D7F">
        <w:rPr>
          <w:color w:val="000000" w:themeColor="text1"/>
        </w:rPr>
        <w:t xml:space="preserve">to estimate your expenses before inputting them into Submittable. </w:t>
      </w:r>
    </w:p>
    <w:p w14:paraId="711332DB" w14:textId="6441CB35" w:rsidR="00462D7F" w:rsidRDefault="00462D7F" w:rsidP="00462D7F">
      <w:pPr>
        <w:spacing w:before="200" w:after="160" w:line="240" w:lineRule="auto"/>
        <w:rPr>
          <w:color w:val="000000" w:themeColor="text1"/>
          <w:lang w:val="en-US"/>
        </w:rPr>
      </w:pPr>
      <w:r w:rsidRPr="00462D7F">
        <w:rPr>
          <w:color w:val="000000" w:themeColor="text1"/>
        </w:rPr>
        <w:t xml:space="preserve">The application will ask if your proposal requires additional funds beyond your MRAC request to be completed. If you answer “yes,” you will enter the </w:t>
      </w:r>
      <w:r w:rsidRPr="00462D7F">
        <w:rPr>
          <w:color w:val="000000" w:themeColor="text1"/>
          <w:lang w:val="en-US"/>
        </w:rPr>
        <w:t>additional funding amounts, funding sources, and whether that funding is secured or pending in a separate spreadsheet.</w:t>
      </w:r>
    </w:p>
    <w:p w14:paraId="3EC6D363" w14:textId="3C1B15C2" w:rsidR="004F6ADF" w:rsidRDefault="0063320B" w:rsidP="00466250">
      <w:pPr>
        <w:spacing w:before="200" w:after="160" w:line="240" w:lineRule="auto"/>
        <w:rPr>
          <w:color w:val="000000" w:themeColor="text1"/>
        </w:rPr>
      </w:pPr>
      <w:r w:rsidRPr="0063320B">
        <w:rPr>
          <w:color w:val="000000" w:themeColor="text1"/>
        </w:rPr>
        <w:t xml:space="preserve">Note: listing a funding source as pending </w:t>
      </w:r>
      <w:r w:rsidRPr="004D651C">
        <w:rPr>
          <w:b/>
          <w:bCs/>
          <w:color w:val="000000" w:themeColor="text1"/>
        </w:rPr>
        <w:t>does not</w:t>
      </w:r>
      <w:r w:rsidRPr="0063320B">
        <w:rPr>
          <w:color w:val="000000" w:themeColor="text1"/>
        </w:rPr>
        <w:t xml:space="preserve"> render your application ineligible.</w:t>
      </w:r>
    </w:p>
    <w:p w14:paraId="4E6132CC" w14:textId="77777777" w:rsidR="00466250" w:rsidRPr="00466250" w:rsidRDefault="00466250" w:rsidP="00466250">
      <w:pPr>
        <w:spacing w:before="200" w:after="160" w:line="240" w:lineRule="auto"/>
        <w:rPr>
          <w:color w:val="000000" w:themeColor="text1"/>
        </w:rPr>
      </w:pPr>
    </w:p>
    <w:p w14:paraId="08930069" w14:textId="27FD62DF" w:rsidR="00462D7F" w:rsidRPr="00D61999" w:rsidRDefault="00462D7F" w:rsidP="00B316F2">
      <w:pPr>
        <w:pStyle w:val="Heading2"/>
      </w:pPr>
      <w:bookmarkStart w:id="70" w:name="_Toc202172637"/>
      <w:r w:rsidRPr="00D61999">
        <w:t>Part 3: Preparing to Apply and Application Instructions</w:t>
      </w:r>
      <w:bookmarkEnd w:id="70"/>
    </w:p>
    <w:p w14:paraId="0A837192" w14:textId="77777777" w:rsidR="00462D7F" w:rsidRPr="00462D7F" w:rsidRDefault="00462D7F" w:rsidP="0094764D">
      <w:pPr>
        <w:pStyle w:val="Heading3"/>
      </w:pPr>
      <w:bookmarkStart w:id="71" w:name="_Toc202172638"/>
      <w:r w:rsidRPr="00462D7F">
        <w:t>Preparing to Apply</w:t>
      </w:r>
      <w:bookmarkEnd w:id="71"/>
    </w:p>
    <w:p w14:paraId="6FA8B512" w14:textId="77777777" w:rsidR="00462D7F" w:rsidRPr="00462D7F" w:rsidRDefault="00462D7F" w:rsidP="00462D7F">
      <w:pPr>
        <w:spacing w:before="200" w:after="160" w:line="240" w:lineRule="auto"/>
        <w:rPr>
          <w:color w:val="000000" w:themeColor="text1"/>
        </w:rPr>
      </w:pPr>
      <w:r w:rsidRPr="00462D7F">
        <w:rPr>
          <w:color w:val="000000" w:themeColor="text1"/>
          <w:lang w:val="en-US"/>
        </w:rPr>
        <w:t xml:space="preserve">The most successful proposals are well conceived before starting the application process in Submittable. </w:t>
      </w:r>
      <w:r w:rsidRPr="00462D7F">
        <w:rPr>
          <w:color w:val="000000" w:themeColor="text1"/>
        </w:rPr>
        <w:t>Take time to plan your request and consider compiling the following information before you begin.</w:t>
      </w:r>
    </w:p>
    <w:p w14:paraId="363754DF" w14:textId="3BB30743" w:rsidR="00462D7F" w:rsidRPr="00462D7F" w:rsidRDefault="00462D7F" w:rsidP="00462D7F">
      <w:pPr>
        <w:spacing w:before="200" w:after="160" w:line="240" w:lineRule="auto"/>
        <w:rPr>
          <w:color w:val="000000" w:themeColor="text1"/>
        </w:rPr>
      </w:pPr>
      <w:r w:rsidRPr="00462D7F">
        <w:rPr>
          <w:color w:val="000000" w:themeColor="text1"/>
        </w:rPr>
        <w:t xml:space="preserve">The Flexible Support application is divided into the following </w:t>
      </w:r>
      <w:r w:rsidR="004002AF">
        <w:rPr>
          <w:color w:val="000000" w:themeColor="text1"/>
        </w:rPr>
        <w:t>parts</w:t>
      </w:r>
      <w:r w:rsidRPr="00462D7F">
        <w:rPr>
          <w:color w:val="000000" w:themeColor="text1"/>
        </w:rPr>
        <w:t>:</w:t>
      </w:r>
    </w:p>
    <w:p w14:paraId="03BFC70E" w14:textId="70CC03BA" w:rsidR="00462D7F" w:rsidRPr="00462D7F" w:rsidRDefault="00462D7F" w:rsidP="00462D7F">
      <w:pPr>
        <w:pStyle w:val="ListParagraph"/>
        <w:numPr>
          <w:ilvl w:val="0"/>
          <w:numId w:val="2"/>
        </w:numPr>
        <w:spacing w:before="200" w:after="160" w:line="240" w:lineRule="auto"/>
        <w:rPr>
          <w:color w:val="000000" w:themeColor="text1"/>
        </w:rPr>
      </w:pPr>
      <w:r w:rsidRPr="00462D7F">
        <w:rPr>
          <w:i/>
          <w:iCs/>
          <w:color w:val="000000" w:themeColor="text1"/>
        </w:rPr>
        <w:t>Organization/Group Information</w:t>
      </w:r>
      <w:r w:rsidRPr="00462D7F">
        <w:rPr>
          <w:color w:val="000000" w:themeColor="text1"/>
        </w:rPr>
        <w:t xml:space="preserve">: your organization/group’s name, address, phone number, names and positions of leaders, information about your most recent fiscal year and total arts expenses, and details about your organization/group’s annual arts participation numbers. If you are a group applying with a fiscal sponsor, you will provide information about the sponsor here, including a formal request form sent directly to your sponsor via Submittable. It will be optional </w:t>
      </w:r>
      <w:r w:rsidRPr="00462D7F">
        <w:rPr>
          <w:color w:val="000000" w:themeColor="text1"/>
        </w:rPr>
        <w:lastRenderedPageBreak/>
        <w:t xml:space="preserve">to provide demographic information about your organization/group’s leadership team. See </w:t>
      </w:r>
      <w:hyperlink w:anchor="_Part_4:_Organization/Group" w:history="1">
        <w:r w:rsidR="00466250">
          <w:rPr>
            <w:rStyle w:val="Hyperlink"/>
          </w:rPr>
          <w:t>Part 4: Organization/Group Eligibility Breakdown (pages 9–13)</w:t>
        </w:r>
      </w:hyperlink>
      <w:r w:rsidRPr="001F45D6">
        <w:rPr>
          <w:color w:val="000000" w:themeColor="text1"/>
        </w:rPr>
        <w:t xml:space="preserve"> </w:t>
      </w:r>
      <w:r w:rsidRPr="00462D7F">
        <w:rPr>
          <w:color w:val="000000" w:themeColor="text1"/>
        </w:rPr>
        <w:t>for more details.</w:t>
      </w:r>
    </w:p>
    <w:p w14:paraId="6F4427F8" w14:textId="3456933C" w:rsidR="00462D7F" w:rsidRPr="00462D7F" w:rsidRDefault="00462D7F" w:rsidP="00462D7F">
      <w:pPr>
        <w:pStyle w:val="ListParagraph"/>
        <w:numPr>
          <w:ilvl w:val="0"/>
          <w:numId w:val="2"/>
        </w:numPr>
        <w:spacing w:before="200" w:after="160" w:line="240" w:lineRule="auto"/>
        <w:rPr>
          <w:color w:val="000000" w:themeColor="text1"/>
        </w:rPr>
      </w:pPr>
      <w:r w:rsidRPr="00462D7F">
        <w:rPr>
          <w:i/>
          <w:iCs/>
          <w:color w:val="000000" w:themeColor="text1"/>
        </w:rPr>
        <w:t>Proposal Narrative</w:t>
      </w:r>
      <w:r w:rsidRPr="00462D7F">
        <w:rPr>
          <w:color w:val="000000" w:themeColor="text1"/>
        </w:rPr>
        <w:t xml:space="preserve">: your organization/group’s overall mission, audiences you serve, and experience. You will answer specific questions about your proposal, including its goals, related activities, location, timeline, participants and/or beneficiaries, and ways it creates or supports the creation of meaningful access to the arts for Minnesotans. </w:t>
      </w:r>
      <w:r w:rsidR="001F45D6">
        <w:rPr>
          <w:color w:val="000000" w:themeColor="text1"/>
        </w:rPr>
        <w:t xml:space="preserve">Refer to </w:t>
      </w:r>
      <w:hyperlink w:anchor="_Narrative_Questions" w:history="1">
        <w:r w:rsidR="001F45D6" w:rsidRPr="00A921E9">
          <w:rPr>
            <w:rStyle w:val="Hyperlink"/>
          </w:rPr>
          <w:t xml:space="preserve">List of </w:t>
        </w:r>
        <w:r w:rsidR="00977EC6" w:rsidRPr="00A921E9">
          <w:rPr>
            <w:rStyle w:val="Hyperlink"/>
          </w:rPr>
          <w:t xml:space="preserve">Narrative </w:t>
        </w:r>
        <w:r w:rsidR="001F45D6" w:rsidRPr="00A921E9">
          <w:rPr>
            <w:rStyle w:val="Hyperlink"/>
          </w:rPr>
          <w:t xml:space="preserve">Questions (page </w:t>
        </w:r>
        <w:r w:rsidR="00A921E9" w:rsidRPr="00A921E9">
          <w:rPr>
            <w:rStyle w:val="Hyperlink"/>
          </w:rPr>
          <w:t>6)</w:t>
        </w:r>
      </w:hyperlink>
      <w:r w:rsidR="00A921E9">
        <w:rPr>
          <w:color w:val="000000" w:themeColor="text1"/>
        </w:rPr>
        <w:t xml:space="preserve"> for full list.</w:t>
      </w:r>
    </w:p>
    <w:p w14:paraId="24BE44AA" w14:textId="064C48D6" w:rsidR="00462D7F" w:rsidRPr="00462D7F" w:rsidRDefault="00462D7F" w:rsidP="00462D7F">
      <w:pPr>
        <w:pStyle w:val="ListParagraph"/>
        <w:numPr>
          <w:ilvl w:val="0"/>
          <w:numId w:val="2"/>
        </w:numPr>
        <w:spacing w:before="200" w:after="160" w:line="240" w:lineRule="auto"/>
        <w:rPr>
          <w:color w:val="000000" w:themeColor="text1"/>
        </w:rPr>
      </w:pPr>
      <w:r w:rsidRPr="00462D7F">
        <w:rPr>
          <w:i/>
          <w:iCs/>
          <w:color w:val="000000" w:themeColor="text1"/>
        </w:rPr>
        <w:t>Budget Plan</w:t>
      </w:r>
      <w:r w:rsidRPr="00462D7F">
        <w:rPr>
          <w:color w:val="000000" w:themeColor="text1"/>
        </w:rPr>
        <w:t xml:space="preserve">: the total amount of funds you are requesting and the expenses that will be covered by the funds. If your proposal requires funds beyond the MRAC grant to be completed successfully, you will need to provide a list of additional funding amounts, sources of that funding, and whether that funding is secured or pending. This is a requirement from the Minnesota State Arts Board. You can review information about eligible and ineligible expenses in </w:t>
      </w:r>
      <w:hyperlink w:anchor="_Part_5:_Eligible" w:history="1">
        <w:r w:rsidR="00466250">
          <w:rPr>
            <w:rStyle w:val="Hyperlink"/>
          </w:rPr>
          <w:t>Part 5: Eligible Expenses and Funding Period Breakdown (pages 13–14)</w:t>
        </w:r>
      </w:hyperlink>
      <w:r w:rsidRPr="001F45D6">
        <w:rPr>
          <w:color w:val="000000" w:themeColor="text1"/>
        </w:rPr>
        <w:t>.</w:t>
      </w:r>
    </w:p>
    <w:p w14:paraId="325CF311" w14:textId="77777777" w:rsidR="00462D7F" w:rsidRPr="00462D7F" w:rsidRDefault="00462D7F" w:rsidP="00462D7F">
      <w:pPr>
        <w:pStyle w:val="ListParagraph"/>
        <w:numPr>
          <w:ilvl w:val="0"/>
          <w:numId w:val="2"/>
        </w:numPr>
        <w:spacing w:before="200" w:after="160" w:line="240" w:lineRule="auto"/>
        <w:rPr>
          <w:color w:val="000000" w:themeColor="text1"/>
        </w:rPr>
      </w:pPr>
      <w:r w:rsidRPr="00462D7F">
        <w:rPr>
          <w:i/>
          <w:iCs/>
          <w:color w:val="000000" w:themeColor="text1"/>
        </w:rPr>
        <w:t>Data, Outcomes &amp; Evaluation</w:t>
      </w:r>
      <w:r w:rsidRPr="00462D7F">
        <w:rPr>
          <w:color w:val="000000" w:themeColor="text1"/>
        </w:rPr>
        <w:t>: artistic disciplines, an estimated number of participants and their demographics, outcome goals, and evaluation plans. This is considered public information, and your responses are shared with the Minnesota State Arts Board. If awarded funds, you will be required to submit a final report that includes whether you achieved your stated goals and the results of your evaluation plan.</w:t>
      </w:r>
    </w:p>
    <w:p w14:paraId="32E5ADB1" w14:textId="77777777" w:rsidR="00462D7F" w:rsidRPr="00462D7F" w:rsidRDefault="00462D7F" w:rsidP="0094764D">
      <w:pPr>
        <w:pStyle w:val="Heading3"/>
      </w:pPr>
      <w:bookmarkStart w:id="72" w:name="_Application_Instructions"/>
      <w:bookmarkStart w:id="73" w:name="_Toc202172639"/>
      <w:bookmarkEnd w:id="72"/>
      <w:r w:rsidRPr="00462D7F">
        <w:t>Application Instructions</w:t>
      </w:r>
      <w:bookmarkEnd w:id="73"/>
    </w:p>
    <w:p w14:paraId="304522F6" w14:textId="478FC8B7" w:rsidR="00462D7F" w:rsidRPr="00462D7F" w:rsidRDefault="00A95E4D" w:rsidP="0094764D">
      <w:pPr>
        <w:pStyle w:val="Heading4"/>
      </w:pPr>
      <w:bookmarkStart w:id="74" w:name="_Toc202172640"/>
      <w:r>
        <w:t xml:space="preserve">Step 1: </w:t>
      </w:r>
      <w:r w:rsidR="00462D7F" w:rsidRPr="00462D7F">
        <w:t>Create an account with MRAC’s online Submittable portal</w:t>
      </w:r>
      <w:bookmarkEnd w:id="74"/>
    </w:p>
    <w:p w14:paraId="2BCF8E81" w14:textId="56DF2B38" w:rsidR="00462D7F" w:rsidRPr="00462D7F" w:rsidRDefault="00462D7F" w:rsidP="00462D7F">
      <w:pPr>
        <w:spacing w:before="200" w:after="160" w:line="240" w:lineRule="auto"/>
        <w:rPr>
          <w:color w:val="000000" w:themeColor="text1"/>
        </w:rPr>
      </w:pPr>
      <w:r w:rsidRPr="00462D7F">
        <w:rPr>
          <w:color w:val="000000" w:themeColor="text1"/>
        </w:rPr>
        <w:t>MRAC uses Submittable for all our grant applications. If you are a first-time applicant, you should create a Submittable account with your email address.</w:t>
      </w:r>
      <w:r w:rsidR="0072201C">
        <w:rPr>
          <w:color w:val="000000" w:themeColor="text1"/>
        </w:rPr>
        <w:t xml:space="preserve"> </w:t>
      </w:r>
      <w:r w:rsidRPr="00462D7F">
        <w:rPr>
          <w:b/>
          <w:bCs/>
          <w:color w:val="000000" w:themeColor="text1"/>
          <w:u w:val="single"/>
        </w:rPr>
        <w:t>Use an email address you check frequently</w:t>
      </w:r>
      <w:r w:rsidRPr="00462D7F">
        <w:rPr>
          <w:color w:val="000000" w:themeColor="text1"/>
        </w:rPr>
        <w:t xml:space="preserve">, as all our correspondence about your application will be sent through Submittable. </w:t>
      </w:r>
    </w:p>
    <w:p w14:paraId="549ABD49" w14:textId="16D5594C" w:rsidR="00462D7F" w:rsidRPr="00462D7F" w:rsidRDefault="00462D7F" w:rsidP="00462D7F">
      <w:pPr>
        <w:spacing w:before="200" w:after="160" w:line="240" w:lineRule="auto"/>
        <w:rPr>
          <w:color w:val="000000" w:themeColor="text1"/>
        </w:rPr>
      </w:pPr>
      <w:r w:rsidRPr="00462D7F">
        <w:rPr>
          <w:color w:val="000000" w:themeColor="text1"/>
        </w:rPr>
        <w:t xml:space="preserve">Note: Be sure to “safelist” notification emails from Submittable and check your inbox frequently. You can learn how in this </w:t>
      </w:r>
      <w:hyperlink r:id="rId11" w:history="1">
        <w:r w:rsidRPr="00A921E9">
          <w:rPr>
            <w:rStyle w:val="Hyperlink"/>
          </w:rPr>
          <w:t>Submittable safelist email explanation article</w:t>
        </w:r>
      </w:hyperlink>
      <w:r w:rsidRPr="00462D7F">
        <w:rPr>
          <w:color w:val="000000" w:themeColor="text1"/>
        </w:rPr>
        <w:t xml:space="preserve">. MRAC staff may reach out with questions or request additional information. If we do not hear from you </w:t>
      </w:r>
      <w:r w:rsidRPr="00462D7F">
        <w:rPr>
          <w:color w:val="000000" w:themeColor="text1"/>
          <w:lang w:val="en-US"/>
        </w:rPr>
        <w:t>within the timeline provided in the email</w:t>
      </w:r>
      <w:r w:rsidRPr="00462D7F">
        <w:rPr>
          <w:color w:val="000000" w:themeColor="text1"/>
        </w:rPr>
        <w:t xml:space="preserve">, </w:t>
      </w:r>
      <w:r w:rsidRPr="00462D7F">
        <w:rPr>
          <w:color w:val="000000" w:themeColor="text1"/>
          <w:lang w:val="en-US"/>
        </w:rPr>
        <w:t>your application may be deemed ineligible</w:t>
      </w:r>
      <w:r w:rsidRPr="00462D7F">
        <w:rPr>
          <w:color w:val="000000" w:themeColor="text1"/>
        </w:rPr>
        <w:t>.</w:t>
      </w:r>
    </w:p>
    <w:p w14:paraId="4F5C6BDD" w14:textId="77777777" w:rsidR="00462D7F" w:rsidRPr="00462D7F" w:rsidRDefault="00462D7F" w:rsidP="00462D7F">
      <w:pPr>
        <w:spacing w:before="200" w:after="160" w:line="240" w:lineRule="auto"/>
        <w:rPr>
          <w:color w:val="000000" w:themeColor="text1"/>
        </w:rPr>
      </w:pPr>
      <w:r w:rsidRPr="00462D7F">
        <w:rPr>
          <w:color w:val="000000" w:themeColor="text1"/>
        </w:rPr>
        <w:t>If you are considering applying, we encourage you to make an account and review the application in Submittable (available once the application window opens). Familiarizing yourself with the Submittable interface can be useful when you are ready to fill out the information there!</w:t>
      </w:r>
    </w:p>
    <w:p w14:paraId="27A2EF07" w14:textId="12F597A4" w:rsidR="00462D7F" w:rsidRPr="00462D7F" w:rsidRDefault="00A95E4D" w:rsidP="0094764D">
      <w:pPr>
        <w:pStyle w:val="Heading4"/>
      </w:pPr>
      <w:bookmarkStart w:id="75" w:name="_Toc202172641"/>
      <w:r>
        <w:t xml:space="preserve">Step 2: </w:t>
      </w:r>
      <w:r w:rsidR="00462D7F" w:rsidRPr="00462D7F">
        <w:t xml:space="preserve">Fill out the </w:t>
      </w:r>
      <w:r w:rsidR="0063320B">
        <w:t xml:space="preserve">FY26 </w:t>
      </w:r>
      <w:r w:rsidR="00462D7F" w:rsidRPr="00462D7F">
        <w:t>Flexible Support Application in Submittable</w:t>
      </w:r>
      <w:bookmarkEnd w:id="75"/>
    </w:p>
    <w:p w14:paraId="30B8AF0B" w14:textId="77777777" w:rsidR="00462D7F" w:rsidRPr="00462D7F" w:rsidRDefault="00462D7F" w:rsidP="00462D7F">
      <w:pPr>
        <w:spacing w:before="200" w:after="160" w:line="240" w:lineRule="auto"/>
        <w:rPr>
          <w:color w:val="000000" w:themeColor="text1"/>
        </w:rPr>
      </w:pPr>
      <w:r w:rsidRPr="00462D7F">
        <w:rPr>
          <w:color w:val="000000" w:themeColor="text1"/>
        </w:rPr>
        <w:t>The application in Submittable includes questions with checkboxes, date selection boxes, dropdown boxes, number input boxes, and text boxes for written answers. Additionally, you will need to type your proposal’s planned expenses into the Budget Plan Spreadsheet.</w:t>
      </w:r>
    </w:p>
    <w:p w14:paraId="69B1DC30" w14:textId="77777777" w:rsidR="0072201C" w:rsidRDefault="00462D7F" w:rsidP="00462D7F">
      <w:pPr>
        <w:spacing w:before="200" w:after="160" w:line="240" w:lineRule="auto"/>
        <w:rPr>
          <w:color w:val="000000" w:themeColor="text1"/>
        </w:rPr>
      </w:pPr>
      <w:r w:rsidRPr="00462D7F">
        <w:rPr>
          <w:color w:val="000000" w:themeColor="text1"/>
        </w:rPr>
        <w:t xml:space="preserve">Each text box will display a maximum character count, which is </w:t>
      </w:r>
      <w:r w:rsidRPr="00462D7F">
        <w:rPr>
          <w:b/>
          <w:bCs/>
          <w:color w:val="000000" w:themeColor="text1"/>
        </w:rPr>
        <w:t>inclusive</w:t>
      </w:r>
      <w:r w:rsidRPr="008F5100">
        <w:rPr>
          <w:color w:val="000000" w:themeColor="text1"/>
        </w:rPr>
        <w:t xml:space="preserve"> of letters, numbers, spaces, and paragraph breaks</w:t>
      </w:r>
      <w:r w:rsidRPr="00462D7F">
        <w:rPr>
          <w:color w:val="000000" w:themeColor="text1"/>
        </w:rPr>
        <w:t>. There are no formatting options (bold or italics).</w:t>
      </w:r>
      <w:r w:rsidR="0072201C">
        <w:rPr>
          <w:color w:val="000000" w:themeColor="text1"/>
        </w:rPr>
        <w:t xml:space="preserve"> </w:t>
      </w:r>
    </w:p>
    <w:p w14:paraId="37402E89" w14:textId="32C61D67" w:rsidR="00462D7F" w:rsidRPr="00462D7F" w:rsidRDefault="00462D7F" w:rsidP="00462D7F">
      <w:pPr>
        <w:spacing w:before="200" w:after="160" w:line="240" w:lineRule="auto"/>
        <w:rPr>
          <w:color w:val="000000" w:themeColor="text1"/>
        </w:rPr>
      </w:pPr>
      <w:r w:rsidRPr="00462D7F">
        <w:rPr>
          <w:b/>
          <w:bCs/>
          <w:color w:val="000000" w:themeColor="text1"/>
        </w:rPr>
        <w:t>Do not include hyperlinks</w:t>
      </w:r>
      <w:r w:rsidRPr="00462D7F">
        <w:rPr>
          <w:color w:val="000000" w:themeColor="text1"/>
        </w:rPr>
        <w:t xml:space="preserve"> in narrative text boxes, as the </w:t>
      </w:r>
      <w:r w:rsidR="00D62C28">
        <w:rPr>
          <w:color w:val="000000" w:themeColor="text1"/>
        </w:rPr>
        <w:t>review panelists</w:t>
      </w:r>
      <w:r w:rsidRPr="00462D7F">
        <w:rPr>
          <w:color w:val="000000" w:themeColor="text1"/>
        </w:rPr>
        <w:t xml:space="preserve"> will be limited to the content of your application. Any hyperlinks will be deleted </w:t>
      </w:r>
      <w:r w:rsidRPr="00462D7F">
        <w:rPr>
          <w:color w:val="000000" w:themeColor="text1"/>
          <w:lang w:val="en-US"/>
        </w:rPr>
        <w:t>and may affect your application’s eligibility.</w:t>
      </w:r>
    </w:p>
    <w:p w14:paraId="3445FCC9" w14:textId="241D64A7" w:rsidR="00462D7F" w:rsidRPr="00462D7F" w:rsidRDefault="00462D7F" w:rsidP="00462D7F">
      <w:pPr>
        <w:spacing w:before="200" w:after="160" w:line="240" w:lineRule="auto"/>
        <w:rPr>
          <w:color w:val="000000" w:themeColor="text1"/>
        </w:rPr>
      </w:pPr>
      <w:r w:rsidRPr="00462D7F">
        <w:rPr>
          <w:color w:val="000000" w:themeColor="text1"/>
        </w:rPr>
        <w:t xml:space="preserve">Certain application questions are only made available to view after you have answered </w:t>
      </w:r>
      <w:r w:rsidR="0063320B">
        <w:rPr>
          <w:color w:val="000000" w:themeColor="text1"/>
        </w:rPr>
        <w:t>prior questions</w:t>
      </w:r>
      <w:r w:rsidRPr="00462D7F">
        <w:rPr>
          <w:color w:val="000000" w:themeColor="text1"/>
        </w:rPr>
        <w:t xml:space="preserve">, so it is best to fill out the application in order. </w:t>
      </w:r>
    </w:p>
    <w:p w14:paraId="7BFF7BA4"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Submittable will auto-save your work every few minutes, and there is also a “save” button at the bottom of the form. </w:t>
      </w:r>
    </w:p>
    <w:p w14:paraId="13372D81" w14:textId="485B90B0" w:rsidR="00462D7F" w:rsidRPr="00462D7F" w:rsidRDefault="00A95E4D" w:rsidP="0094764D">
      <w:pPr>
        <w:pStyle w:val="Heading4"/>
      </w:pPr>
      <w:bookmarkStart w:id="76" w:name="_Toc202172642"/>
      <w:r>
        <w:lastRenderedPageBreak/>
        <w:t xml:space="preserve">Step 3: </w:t>
      </w:r>
      <w:r w:rsidR="00462D7F" w:rsidRPr="00462D7F">
        <w:t>Complete the application and hit “Submit”</w:t>
      </w:r>
      <w:bookmarkEnd w:id="76"/>
      <w:r w:rsidR="00462D7F" w:rsidRPr="00462D7F">
        <w:t xml:space="preserve"> </w:t>
      </w:r>
    </w:p>
    <w:p w14:paraId="46D96922"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You must answer every question marked as required to complete the application. Be sure to double check all your answers, including budget amounts and totals, before you submit your application. </w:t>
      </w:r>
    </w:p>
    <w:p w14:paraId="0551A396" w14:textId="796BEAC9" w:rsidR="004F6ADF" w:rsidRDefault="00462D7F" w:rsidP="00466250">
      <w:pPr>
        <w:spacing w:before="200" w:after="160" w:line="240" w:lineRule="auto"/>
        <w:rPr>
          <w:color w:val="000000" w:themeColor="text1"/>
          <w:lang w:val="en-US"/>
        </w:rPr>
      </w:pPr>
      <w:r w:rsidRPr="00462D7F">
        <w:rPr>
          <w:color w:val="000000" w:themeColor="text1"/>
          <w:lang w:val="en-US"/>
        </w:rPr>
        <w:t xml:space="preserve">Once you submit your application, you </w:t>
      </w:r>
      <w:r w:rsidRPr="00462D7F">
        <w:rPr>
          <w:b/>
          <w:bCs/>
          <w:color w:val="000000" w:themeColor="text1"/>
          <w:lang w:val="en-US"/>
        </w:rPr>
        <w:t>cannot make any changes</w:t>
      </w:r>
      <w:r w:rsidRPr="00462D7F">
        <w:rPr>
          <w:color w:val="000000" w:themeColor="text1"/>
          <w:lang w:val="en-US"/>
        </w:rPr>
        <w:t xml:space="preserve"> and </w:t>
      </w:r>
      <w:r w:rsidRPr="00462D7F">
        <w:rPr>
          <w:b/>
          <w:bCs/>
          <w:color w:val="000000" w:themeColor="text1"/>
          <w:lang w:val="en-US"/>
        </w:rPr>
        <w:t>cannot resubmit an application in whole or in part</w:t>
      </w:r>
      <w:r w:rsidRPr="00462D7F">
        <w:rPr>
          <w:color w:val="000000" w:themeColor="text1"/>
          <w:lang w:val="en-US"/>
        </w:rPr>
        <w:t>.</w:t>
      </w:r>
      <w:bookmarkStart w:id="77" w:name="_Part_4:_Organization/Group"/>
      <w:bookmarkEnd w:id="77"/>
    </w:p>
    <w:p w14:paraId="030F6D3D" w14:textId="77777777" w:rsidR="00466250" w:rsidRPr="00466250" w:rsidRDefault="00466250" w:rsidP="00466250">
      <w:pPr>
        <w:spacing w:before="200" w:after="160" w:line="240" w:lineRule="auto"/>
        <w:rPr>
          <w:color w:val="000000" w:themeColor="text1"/>
          <w:lang w:val="en-US"/>
        </w:rPr>
      </w:pPr>
    </w:p>
    <w:p w14:paraId="12E339D1" w14:textId="20415474" w:rsidR="00462D7F" w:rsidRPr="00D61999" w:rsidRDefault="00462D7F" w:rsidP="00B316F2">
      <w:pPr>
        <w:pStyle w:val="Heading2"/>
      </w:pPr>
      <w:bookmarkStart w:id="78" w:name="_Part_4:_Organization/Group_1"/>
      <w:bookmarkStart w:id="79" w:name="_Toc202172643"/>
      <w:bookmarkEnd w:id="78"/>
      <w:r w:rsidRPr="00D61999">
        <w:t>Part 4: Organization/Group Eligibility Breakdown</w:t>
      </w:r>
      <w:bookmarkEnd w:id="79"/>
    </w:p>
    <w:p w14:paraId="322DAF63" w14:textId="77777777" w:rsidR="00462D7F" w:rsidRPr="00462D7F" w:rsidRDefault="00462D7F" w:rsidP="00462D7F">
      <w:pPr>
        <w:spacing w:before="200" w:after="160" w:line="240" w:lineRule="auto"/>
        <w:rPr>
          <w:color w:val="000000" w:themeColor="text1"/>
        </w:rPr>
      </w:pPr>
      <w:r w:rsidRPr="00462D7F">
        <w:rPr>
          <w:color w:val="000000" w:themeColor="text1"/>
        </w:rPr>
        <w:t>Learn all the eligibility rules related to organization classification, fiscal sponsorship, maximum cash expenses, location and leadership requirements, open MRAC grants, and ineligible groups.</w:t>
      </w:r>
    </w:p>
    <w:p w14:paraId="1DAE461A" w14:textId="77777777" w:rsidR="00462D7F" w:rsidRPr="00462D7F" w:rsidRDefault="00462D7F" w:rsidP="0094764D">
      <w:pPr>
        <w:pStyle w:val="Heading3"/>
      </w:pPr>
      <w:bookmarkStart w:id="80" w:name="_Toc202172644"/>
      <w:r w:rsidRPr="00462D7F">
        <w:t>Group Requirements</w:t>
      </w:r>
      <w:bookmarkEnd w:id="80"/>
    </w:p>
    <w:p w14:paraId="1CC549CF" w14:textId="77777777" w:rsidR="00462D7F" w:rsidRPr="00462D7F" w:rsidRDefault="00462D7F" w:rsidP="0094764D">
      <w:pPr>
        <w:pStyle w:val="Heading4"/>
      </w:pPr>
      <w:bookmarkStart w:id="81" w:name="_Toc202172645"/>
      <w:r w:rsidRPr="00462D7F">
        <w:t>Definition of Organizations vs. Groups with Fiscal Sponsors</w:t>
      </w:r>
      <w:bookmarkEnd w:id="81"/>
    </w:p>
    <w:p w14:paraId="0C85742A" w14:textId="57A1BCF3" w:rsidR="00A921E9" w:rsidRDefault="00A921E9" w:rsidP="00462D7F">
      <w:pPr>
        <w:spacing w:before="200" w:after="160" w:line="240" w:lineRule="auto"/>
        <w:rPr>
          <w:color w:val="000000" w:themeColor="text1"/>
        </w:rPr>
      </w:pPr>
      <w:r w:rsidRPr="00462D7F">
        <w:rPr>
          <w:color w:val="000000" w:themeColor="text1"/>
        </w:rPr>
        <w:t>Where eligibility requirements differ</w:t>
      </w:r>
      <w:r w:rsidR="00267AD5">
        <w:rPr>
          <w:color w:val="000000" w:themeColor="text1"/>
        </w:rPr>
        <w:t xml:space="preserve"> in the following sections</w:t>
      </w:r>
      <w:r w:rsidRPr="00462D7F">
        <w:rPr>
          <w:color w:val="000000" w:themeColor="text1"/>
        </w:rPr>
        <w:t xml:space="preserve">, we note requirements for </w:t>
      </w:r>
      <w:r w:rsidRPr="00462D7F">
        <w:rPr>
          <w:i/>
          <w:iCs/>
          <w:color w:val="000000" w:themeColor="text1"/>
        </w:rPr>
        <w:t xml:space="preserve">organizations </w:t>
      </w:r>
      <w:r w:rsidRPr="00462D7F">
        <w:rPr>
          <w:color w:val="000000" w:themeColor="text1"/>
        </w:rPr>
        <w:t xml:space="preserve">and for </w:t>
      </w:r>
      <w:r w:rsidRPr="00462D7F">
        <w:rPr>
          <w:i/>
          <w:iCs/>
          <w:color w:val="000000" w:themeColor="text1"/>
        </w:rPr>
        <w:t>groups with a fiscal sponsor</w:t>
      </w:r>
      <w:r w:rsidRPr="00462D7F">
        <w:rPr>
          <w:color w:val="000000" w:themeColor="text1"/>
        </w:rPr>
        <w:t>.</w:t>
      </w:r>
    </w:p>
    <w:p w14:paraId="57AD428B" w14:textId="0B0CF0B6" w:rsidR="00462D7F" w:rsidRPr="00462D7F" w:rsidRDefault="00462D7F" w:rsidP="00462D7F">
      <w:pPr>
        <w:spacing w:before="200" w:after="160" w:line="240" w:lineRule="auto"/>
        <w:rPr>
          <w:bCs/>
          <w:color w:val="000000" w:themeColor="text1"/>
        </w:rPr>
      </w:pPr>
      <w:r w:rsidRPr="00462D7F">
        <w:rPr>
          <w:color w:val="000000" w:themeColor="text1"/>
        </w:rPr>
        <w:t xml:space="preserve">For Flexible Support, </w:t>
      </w:r>
      <w:r w:rsidRPr="00462D7F">
        <w:rPr>
          <w:i/>
          <w:iCs/>
          <w:color w:val="000000" w:themeColor="text1"/>
        </w:rPr>
        <w:t>organizations</w:t>
      </w:r>
      <w:r w:rsidRPr="00462D7F">
        <w:rPr>
          <w:color w:val="000000" w:themeColor="text1"/>
        </w:rPr>
        <w:t xml:space="preserve"> include 501(c)(3) nonprofits (arts, cultural, or non-arts/non-cultural), community education units of a school district, and </w:t>
      </w:r>
      <w:r w:rsidRPr="00462D7F">
        <w:rPr>
          <w:bCs/>
          <w:color w:val="000000" w:themeColor="text1"/>
        </w:rPr>
        <w:t>public entities such as units of state, local, or tribal government</w:t>
      </w:r>
      <w:r w:rsidR="00A921E9">
        <w:rPr>
          <w:bCs/>
          <w:color w:val="000000" w:themeColor="text1"/>
        </w:rPr>
        <w:t>.</w:t>
      </w:r>
    </w:p>
    <w:p w14:paraId="2CDEBF1D" w14:textId="77777777" w:rsidR="00462D7F" w:rsidRDefault="00462D7F" w:rsidP="00462D7F">
      <w:pPr>
        <w:spacing w:before="200" w:after="160" w:line="240" w:lineRule="auto"/>
        <w:rPr>
          <w:bCs/>
          <w:color w:val="000000" w:themeColor="text1"/>
        </w:rPr>
      </w:pPr>
      <w:r w:rsidRPr="00462D7F">
        <w:rPr>
          <w:bCs/>
          <w:color w:val="000000" w:themeColor="text1"/>
        </w:rPr>
        <w:t xml:space="preserve">If your </w:t>
      </w:r>
      <w:r w:rsidRPr="00267AD5">
        <w:rPr>
          <w:bCs/>
          <w:i/>
          <w:iCs/>
          <w:color w:val="000000" w:themeColor="text1"/>
        </w:rPr>
        <w:t>group</w:t>
      </w:r>
      <w:r w:rsidRPr="00462D7F">
        <w:rPr>
          <w:bCs/>
          <w:color w:val="000000" w:themeColor="text1"/>
        </w:rPr>
        <w:t xml:space="preserve"> does not have federally tax-exempt status or otherwise does not meet any of these classifications, you may apply after securing a </w:t>
      </w:r>
      <w:r w:rsidRPr="00462D7F">
        <w:rPr>
          <w:bCs/>
          <w:i/>
          <w:iCs/>
          <w:color w:val="000000" w:themeColor="text1"/>
        </w:rPr>
        <w:t>fiscal sponsor</w:t>
      </w:r>
      <w:r w:rsidRPr="00462D7F">
        <w:rPr>
          <w:bCs/>
          <w:color w:val="000000" w:themeColor="text1"/>
        </w:rPr>
        <w:t xml:space="preserve">. </w:t>
      </w:r>
    </w:p>
    <w:p w14:paraId="5DDF94C0" w14:textId="0DB299ED" w:rsidR="00A921E9" w:rsidRPr="00462D7F" w:rsidRDefault="00A921E9" w:rsidP="0094764D">
      <w:pPr>
        <w:pStyle w:val="Heading4"/>
      </w:pPr>
      <w:bookmarkStart w:id="82" w:name="_Toc202172646"/>
      <w:r>
        <w:t>What is a fiscal sponsor?</w:t>
      </w:r>
      <w:bookmarkEnd w:id="82"/>
    </w:p>
    <w:p w14:paraId="78569599" w14:textId="37DD3B8D" w:rsidR="00462D7F" w:rsidRPr="00462D7F" w:rsidRDefault="00462D7F" w:rsidP="00462D7F">
      <w:pPr>
        <w:spacing w:before="200" w:after="160" w:line="240" w:lineRule="auto"/>
        <w:rPr>
          <w:color w:val="000000" w:themeColor="text1"/>
        </w:rPr>
      </w:pPr>
      <w:r w:rsidRPr="00462D7F">
        <w:rPr>
          <w:color w:val="000000" w:themeColor="text1"/>
        </w:rPr>
        <w:t xml:space="preserve">A </w:t>
      </w:r>
      <w:r w:rsidRPr="00462D7F">
        <w:rPr>
          <w:i/>
          <w:iCs/>
          <w:color w:val="000000" w:themeColor="text1"/>
        </w:rPr>
        <w:t>fiscal sponsor</w:t>
      </w:r>
      <w:r w:rsidRPr="00462D7F">
        <w:rPr>
          <w:color w:val="000000" w:themeColor="text1"/>
        </w:rPr>
        <w:t xml:space="preserve"> is a federally tax-exempt 501(c)(3) nonprofit organization that receives MRAC grant money directly and manages the financial aspects of the project for your group </w:t>
      </w:r>
      <w:r w:rsidRPr="00956104">
        <w:rPr>
          <w:color w:val="000000" w:themeColor="text1"/>
        </w:rPr>
        <w:t xml:space="preserve">if you </w:t>
      </w:r>
      <w:r w:rsidR="0072201C" w:rsidRPr="00956104">
        <w:rPr>
          <w:color w:val="000000" w:themeColor="text1"/>
        </w:rPr>
        <w:t>receive</w:t>
      </w:r>
      <w:r w:rsidRPr="00956104">
        <w:rPr>
          <w:color w:val="000000" w:themeColor="text1"/>
        </w:rPr>
        <w:t xml:space="preserve"> </w:t>
      </w:r>
      <w:r w:rsidRPr="00462D7F">
        <w:rPr>
          <w:color w:val="000000" w:themeColor="text1"/>
        </w:rPr>
        <w:t>a grant.</w:t>
      </w:r>
    </w:p>
    <w:p w14:paraId="5B8AF2FF" w14:textId="77777777" w:rsidR="00462D7F" w:rsidRPr="0094764D" w:rsidRDefault="00462D7F" w:rsidP="0094764D">
      <w:pPr>
        <w:pStyle w:val="Heading5"/>
      </w:pPr>
      <w:bookmarkStart w:id="83" w:name="_Toc202172647"/>
      <w:r w:rsidRPr="0094764D">
        <w:t>Specific Requirements for Fiscal Sponsors</w:t>
      </w:r>
      <w:bookmarkEnd w:id="83"/>
    </w:p>
    <w:p w14:paraId="7C98F6F3"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A group’s </w:t>
      </w:r>
      <w:r w:rsidRPr="00462D7F">
        <w:rPr>
          <w:i/>
          <w:iCs/>
          <w:color w:val="000000" w:themeColor="text1"/>
        </w:rPr>
        <w:t xml:space="preserve">fiscal sponsor </w:t>
      </w:r>
      <w:r w:rsidRPr="00462D7F">
        <w:rPr>
          <w:color w:val="000000" w:themeColor="text1"/>
        </w:rPr>
        <w:t>must meet the following requirements:</w:t>
      </w:r>
    </w:p>
    <w:p w14:paraId="1346D213" w14:textId="77777777" w:rsidR="00462D7F" w:rsidRPr="00462D7F" w:rsidRDefault="00462D7F" w:rsidP="00462D7F">
      <w:pPr>
        <w:pStyle w:val="ListParagraph"/>
        <w:numPr>
          <w:ilvl w:val="0"/>
          <w:numId w:val="1"/>
        </w:numPr>
        <w:spacing w:before="200" w:after="160" w:line="240" w:lineRule="auto"/>
        <w:rPr>
          <w:color w:val="000000" w:themeColor="text1"/>
        </w:rPr>
      </w:pPr>
      <w:r w:rsidRPr="00462D7F">
        <w:rPr>
          <w:color w:val="000000" w:themeColor="text1"/>
        </w:rPr>
        <w:t xml:space="preserve">Registered with the IRS as a federally tax-exempt 501(c)(3) nonprofit organization. This includes religious institutions. </w:t>
      </w:r>
    </w:p>
    <w:p w14:paraId="1EF5D7E1" w14:textId="128994D6" w:rsidR="00462D7F" w:rsidRPr="00462D7F" w:rsidRDefault="00462D7F" w:rsidP="00462D7F">
      <w:pPr>
        <w:pStyle w:val="ListParagraph"/>
        <w:numPr>
          <w:ilvl w:val="0"/>
          <w:numId w:val="1"/>
        </w:numPr>
        <w:spacing w:before="200" w:after="160" w:line="240" w:lineRule="auto"/>
        <w:rPr>
          <w:color w:val="000000" w:themeColor="text1"/>
        </w:rPr>
      </w:pPr>
      <w:r w:rsidRPr="00462D7F">
        <w:rPr>
          <w:color w:val="000000" w:themeColor="text1"/>
        </w:rPr>
        <w:t>Ha</w:t>
      </w:r>
      <w:r w:rsidR="0063320B">
        <w:rPr>
          <w:color w:val="000000" w:themeColor="text1"/>
        </w:rPr>
        <w:t>s</w:t>
      </w:r>
      <w:r w:rsidRPr="00462D7F">
        <w:rPr>
          <w:color w:val="000000" w:themeColor="text1"/>
        </w:rPr>
        <w:t xml:space="preserve"> an address within the state of Minnesota (You can use the</w:t>
      </w:r>
      <w:hyperlink r:id="rId12">
        <w:r w:rsidRPr="00462D7F">
          <w:rPr>
            <w:color w:val="000000" w:themeColor="text1"/>
          </w:rPr>
          <w:t xml:space="preserve"> </w:t>
        </w:r>
      </w:hyperlink>
      <w:hyperlink r:id="rId13" w:history="1">
        <w:r w:rsidRPr="00401485">
          <w:rPr>
            <w:rStyle w:val="Hyperlink"/>
          </w:rPr>
          <w:t>IRS’s Tax Exempt Organization Search</w:t>
        </w:r>
      </w:hyperlink>
      <w:r w:rsidRPr="00401485">
        <w:rPr>
          <w:color w:val="000000" w:themeColor="text1"/>
        </w:rPr>
        <w:t xml:space="preserve"> </w:t>
      </w:r>
      <w:r w:rsidRPr="00462D7F">
        <w:rPr>
          <w:color w:val="000000" w:themeColor="text1"/>
        </w:rPr>
        <w:t>to confirm your sponsor’s status and address).</w:t>
      </w:r>
    </w:p>
    <w:p w14:paraId="58679653" w14:textId="5F087FBD" w:rsidR="00462D7F" w:rsidRPr="00462D7F" w:rsidRDefault="00462D7F" w:rsidP="00462D7F">
      <w:pPr>
        <w:pStyle w:val="ListParagraph"/>
        <w:numPr>
          <w:ilvl w:val="0"/>
          <w:numId w:val="1"/>
        </w:numPr>
        <w:spacing w:before="200" w:after="160" w:line="240" w:lineRule="auto"/>
        <w:rPr>
          <w:color w:val="000000" w:themeColor="text1"/>
        </w:rPr>
      </w:pPr>
      <w:r w:rsidRPr="00462D7F">
        <w:rPr>
          <w:color w:val="000000" w:themeColor="text1"/>
        </w:rPr>
        <w:t xml:space="preserve">Have an active nonprofit organization registration with the Minnesota Secretary of State. You can </w:t>
      </w:r>
      <w:hyperlink r:id="rId14" w:history="1">
        <w:r w:rsidRPr="00401485">
          <w:rPr>
            <w:rStyle w:val="Hyperlink"/>
          </w:rPr>
          <w:t>search the Secretary of State database</w:t>
        </w:r>
      </w:hyperlink>
      <w:r w:rsidRPr="00462D7F">
        <w:rPr>
          <w:color w:val="000000" w:themeColor="text1"/>
        </w:rPr>
        <w:t xml:space="preserve"> to confirm their registration. (If you are having trouble finding the organization, change the “search scope” to “contains.”)</w:t>
      </w:r>
    </w:p>
    <w:p w14:paraId="18FEC1DA"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With few exceptions, MRAC grantees are not permitted to change their fiscal sponsors for the duration of an MRAC-funded project. Once a grant project is complete, grantees re-applying for future MRAC funding may select a new fiscal sponsor.  </w:t>
      </w:r>
    </w:p>
    <w:p w14:paraId="005F778E" w14:textId="66209EAE" w:rsidR="00462D7F" w:rsidRPr="00462D7F" w:rsidRDefault="00462D7F" w:rsidP="00462D7F">
      <w:pPr>
        <w:spacing w:before="200" w:after="160" w:line="240" w:lineRule="auto"/>
        <w:rPr>
          <w:color w:val="000000" w:themeColor="text1"/>
        </w:rPr>
      </w:pPr>
      <w:r w:rsidRPr="00462D7F">
        <w:rPr>
          <w:color w:val="000000" w:themeColor="text1"/>
        </w:rPr>
        <w:t xml:space="preserve">If you have questions about fiscal sponsorship, please contact </w:t>
      </w:r>
      <w:hyperlink r:id="rId15" w:history="1">
        <w:r w:rsidRPr="00A921E9">
          <w:rPr>
            <w:rStyle w:val="Hyperlink"/>
          </w:rPr>
          <w:t>flexiblesupport@mrac.org</w:t>
        </w:r>
      </w:hyperlink>
      <w:r w:rsidRPr="00462D7F">
        <w:rPr>
          <w:color w:val="000000" w:themeColor="text1"/>
        </w:rPr>
        <w:t>.</w:t>
      </w:r>
    </w:p>
    <w:p w14:paraId="697A2E44" w14:textId="2A420078" w:rsidR="00462D7F" w:rsidRPr="00462D7F" w:rsidRDefault="00462D7F" w:rsidP="0094764D">
      <w:pPr>
        <w:pStyle w:val="Heading3"/>
      </w:pPr>
      <w:bookmarkStart w:id="84" w:name="_Toc202172648"/>
      <w:r w:rsidRPr="00462D7F">
        <w:t>Cash Expenses Requirements</w:t>
      </w:r>
      <w:bookmarkEnd w:id="84"/>
    </w:p>
    <w:p w14:paraId="0F4DE2F0" w14:textId="3AA61665" w:rsidR="00462D7F" w:rsidRPr="00462D7F" w:rsidRDefault="00462D7F" w:rsidP="00462D7F">
      <w:pPr>
        <w:tabs>
          <w:tab w:val="right" w:pos="9360"/>
        </w:tabs>
        <w:spacing w:before="200" w:after="160" w:line="240" w:lineRule="auto"/>
        <w:rPr>
          <w:color w:val="000000" w:themeColor="text1"/>
        </w:rPr>
      </w:pPr>
      <w:r w:rsidRPr="00462D7F">
        <w:rPr>
          <w:color w:val="000000" w:themeColor="text1"/>
        </w:rPr>
        <w:t>Flexible Support is meant to provide funding to organizations and groups with smaller arts programming budgets. Your organization/group’s finances must be within the following annual spending caps</w:t>
      </w:r>
      <w:r w:rsidR="00A921E9">
        <w:rPr>
          <w:color w:val="000000" w:themeColor="text1"/>
        </w:rPr>
        <w:t xml:space="preserve"> for the most recently completed fiscal year</w:t>
      </w:r>
      <w:r w:rsidRPr="00462D7F">
        <w:rPr>
          <w:color w:val="000000" w:themeColor="text1"/>
        </w:rPr>
        <w:t xml:space="preserve">. </w:t>
      </w:r>
    </w:p>
    <w:p w14:paraId="3A07D932" w14:textId="77777777" w:rsidR="00462D7F" w:rsidRPr="00462D7F" w:rsidRDefault="00462D7F" w:rsidP="0094764D">
      <w:pPr>
        <w:pStyle w:val="Heading4"/>
      </w:pPr>
      <w:bookmarkStart w:id="85" w:name="_Toc202172649"/>
      <w:r w:rsidRPr="00462D7F">
        <w:lastRenderedPageBreak/>
        <w:t>Fiscal Year Definition</w:t>
      </w:r>
      <w:bookmarkEnd w:id="85"/>
    </w:p>
    <w:p w14:paraId="5A241BFE" w14:textId="4D8B5908" w:rsidR="00462D7F" w:rsidRPr="00462D7F" w:rsidRDefault="00267AD5" w:rsidP="00462D7F">
      <w:pPr>
        <w:tabs>
          <w:tab w:val="right" w:pos="9360"/>
        </w:tabs>
        <w:spacing w:before="200" w:after="160" w:line="240" w:lineRule="auto"/>
        <w:rPr>
          <w:color w:val="000000" w:themeColor="text1"/>
        </w:rPr>
      </w:pPr>
      <w:r>
        <w:rPr>
          <w:color w:val="000000" w:themeColor="text1"/>
        </w:rPr>
        <w:t>All</w:t>
      </w:r>
      <w:r w:rsidR="00462D7F" w:rsidRPr="00462D7F">
        <w:rPr>
          <w:color w:val="000000" w:themeColor="text1"/>
        </w:rPr>
        <w:t xml:space="preserve"> total</w:t>
      </w:r>
      <w:r w:rsidR="00A921E9">
        <w:rPr>
          <w:color w:val="000000" w:themeColor="text1"/>
        </w:rPr>
        <w:t xml:space="preserve"> cash expenses</w:t>
      </w:r>
      <w:r w:rsidR="00462D7F" w:rsidRPr="00462D7F">
        <w:rPr>
          <w:color w:val="000000" w:themeColor="text1"/>
        </w:rPr>
        <w:t xml:space="preserve"> should be calculated for </w:t>
      </w:r>
      <w:r w:rsidR="00462D7F" w:rsidRPr="00462D7F">
        <w:rPr>
          <w:b/>
          <w:bCs/>
          <w:color w:val="000000" w:themeColor="text1"/>
        </w:rPr>
        <w:t xml:space="preserve">the most recently </w:t>
      </w:r>
      <w:r w:rsidR="00462D7F" w:rsidRPr="00462D7F">
        <w:rPr>
          <w:b/>
          <w:bCs/>
          <w:color w:val="000000" w:themeColor="text1"/>
          <w:u w:val="single"/>
        </w:rPr>
        <w:t>completed</w:t>
      </w:r>
      <w:r w:rsidR="00462D7F" w:rsidRPr="00462D7F">
        <w:rPr>
          <w:b/>
          <w:bCs/>
          <w:color w:val="000000" w:themeColor="text1"/>
        </w:rPr>
        <w:t xml:space="preserve"> fiscal year</w:t>
      </w:r>
      <w:r w:rsidR="00462D7F" w:rsidRPr="00462D7F">
        <w:rPr>
          <w:color w:val="000000" w:themeColor="text1"/>
        </w:rPr>
        <w:t xml:space="preserve">. Completed means that you have all available official financial information. Fiscal years typically run either January 1–December 31 or July 1–June 30. </w:t>
      </w:r>
    </w:p>
    <w:p w14:paraId="3652CE65" w14:textId="78D7FBA2" w:rsidR="00462D7F" w:rsidRPr="00462D7F" w:rsidRDefault="00462D7F" w:rsidP="00462D7F">
      <w:pPr>
        <w:tabs>
          <w:tab w:val="right" w:pos="9360"/>
        </w:tabs>
        <w:spacing w:before="200" w:after="160" w:line="240" w:lineRule="auto"/>
        <w:rPr>
          <w:color w:val="000000" w:themeColor="text1"/>
        </w:rPr>
      </w:pPr>
      <w:r w:rsidRPr="00462D7F">
        <w:rPr>
          <w:color w:val="000000" w:themeColor="text1"/>
        </w:rPr>
        <w:t xml:space="preserve">For example, if your group’s fiscal calendar runs January 1–December 31, and you are applying in </w:t>
      </w:r>
      <w:r w:rsidRPr="00462D7F">
        <w:rPr>
          <w:i/>
          <w:iCs/>
          <w:color w:val="000000" w:themeColor="text1"/>
        </w:rPr>
        <w:t xml:space="preserve">Round 1 </w:t>
      </w:r>
      <w:r w:rsidRPr="00462D7F">
        <w:rPr>
          <w:color w:val="000000" w:themeColor="text1"/>
        </w:rPr>
        <w:t xml:space="preserve">(deadline August 18, 2025), your most recently completed fiscal year would have ended December 31, 2024. If you are applying in </w:t>
      </w:r>
      <w:r w:rsidRPr="00462D7F">
        <w:rPr>
          <w:i/>
          <w:iCs/>
          <w:color w:val="000000" w:themeColor="text1"/>
        </w:rPr>
        <w:t xml:space="preserve">Round 2 </w:t>
      </w:r>
      <w:r w:rsidRPr="00462D7F">
        <w:rPr>
          <w:color w:val="000000" w:themeColor="text1"/>
        </w:rPr>
        <w:t xml:space="preserve">(deadline February 17, 2026), it would </w:t>
      </w:r>
      <w:r w:rsidR="00423293" w:rsidRPr="00956104">
        <w:rPr>
          <w:color w:val="000000" w:themeColor="text1"/>
        </w:rPr>
        <w:t xml:space="preserve">have ended </w:t>
      </w:r>
      <w:r w:rsidRPr="00462D7F">
        <w:rPr>
          <w:color w:val="000000" w:themeColor="text1"/>
        </w:rPr>
        <w:t>December 31, 2025.</w:t>
      </w:r>
    </w:p>
    <w:p w14:paraId="21C4BA7B" w14:textId="0495563E" w:rsidR="00462D7F" w:rsidRPr="00462D7F" w:rsidRDefault="00462D7F" w:rsidP="00462D7F">
      <w:pPr>
        <w:spacing w:before="200" w:after="160" w:line="240" w:lineRule="auto"/>
        <w:rPr>
          <w:color w:val="000000" w:themeColor="text1"/>
        </w:rPr>
      </w:pPr>
      <w:r w:rsidRPr="00462D7F">
        <w:rPr>
          <w:color w:val="000000" w:themeColor="text1"/>
        </w:rPr>
        <w:t xml:space="preserve">If you have questions about what this means for your group, please contact </w:t>
      </w:r>
      <w:hyperlink r:id="rId16" w:history="1">
        <w:r w:rsidRPr="00F07AF2">
          <w:rPr>
            <w:rStyle w:val="Hyperlink"/>
          </w:rPr>
          <w:t>flexiblesupport@mrac.org</w:t>
        </w:r>
      </w:hyperlink>
      <w:r w:rsidRPr="00462D7F">
        <w:rPr>
          <w:color w:val="000000" w:themeColor="text1"/>
        </w:rPr>
        <w:t>.</w:t>
      </w:r>
    </w:p>
    <w:p w14:paraId="1332C698" w14:textId="29FABCCC" w:rsidR="00462D7F" w:rsidRDefault="00462D7F" w:rsidP="0094764D">
      <w:pPr>
        <w:pStyle w:val="Heading4"/>
      </w:pPr>
      <w:bookmarkStart w:id="86" w:name="_Toc202172650"/>
      <w:r w:rsidRPr="00462D7F">
        <w:t xml:space="preserve">Cash </w:t>
      </w:r>
      <w:r w:rsidRPr="00884C49">
        <w:t>Expense</w:t>
      </w:r>
      <w:r w:rsidRPr="00462D7F">
        <w:t xml:space="preserve"> Limits</w:t>
      </w:r>
      <w:bookmarkEnd w:id="86"/>
    </w:p>
    <w:p w14:paraId="3788742D" w14:textId="005D5408" w:rsidR="00F07AF2" w:rsidRPr="00F07AF2" w:rsidRDefault="00F07AF2" w:rsidP="00884C49">
      <w:pPr>
        <w:spacing w:before="200" w:after="160" w:line="240" w:lineRule="auto"/>
      </w:pPr>
      <w:r>
        <w:t xml:space="preserve">The cash expenses for your </w:t>
      </w:r>
      <w:r w:rsidRPr="00F07AF2">
        <w:t>most recently completed fiscal year</w:t>
      </w:r>
      <w:r>
        <w:t xml:space="preserve"> may not exceed the following limits:</w:t>
      </w:r>
    </w:p>
    <w:p w14:paraId="1DF97AC1" w14:textId="77777777" w:rsidR="00462D7F" w:rsidRPr="00A95E4D" w:rsidRDefault="00462D7F" w:rsidP="00A95E4D">
      <w:pPr>
        <w:pStyle w:val="ListParagraph"/>
        <w:numPr>
          <w:ilvl w:val="0"/>
          <w:numId w:val="7"/>
        </w:numPr>
        <w:tabs>
          <w:tab w:val="right" w:pos="9360"/>
        </w:tabs>
        <w:spacing w:before="200" w:after="160" w:line="240" w:lineRule="auto"/>
        <w:rPr>
          <w:i/>
          <w:iCs/>
          <w:color w:val="000000" w:themeColor="text1"/>
        </w:rPr>
      </w:pPr>
      <w:r w:rsidRPr="00A95E4D">
        <w:rPr>
          <w:i/>
          <w:iCs/>
          <w:color w:val="000000" w:themeColor="text1"/>
        </w:rPr>
        <w:t>Arts 501(c)(3) nonprofits</w:t>
      </w:r>
    </w:p>
    <w:p w14:paraId="06E7072C" w14:textId="77777777" w:rsidR="00462D7F" w:rsidRPr="00A95E4D" w:rsidRDefault="00462D7F" w:rsidP="00A95E4D">
      <w:pPr>
        <w:pStyle w:val="ListParagraph"/>
        <w:numPr>
          <w:ilvl w:val="1"/>
          <w:numId w:val="7"/>
        </w:numPr>
        <w:spacing w:before="200" w:after="160" w:line="240" w:lineRule="auto"/>
        <w:rPr>
          <w:color w:val="000000" w:themeColor="text1"/>
        </w:rPr>
      </w:pPr>
      <w:r w:rsidRPr="003700EF">
        <w:rPr>
          <w:color w:val="000000" w:themeColor="text1"/>
        </w:rPr>
        <w:t>Total annual cash</w:t>
      </w:r>
      <w:r w:rsidRPr="00A95E4D">
        <w:rPr>
          <w:color w:val="000000" w:themeColor="text1"/>
        </w:rPr>
        <w:t xml:space="preserve"> expenses must be $400,000 or less</w:t>
      </w:r>
    </w:p>
    <w:p w14:paraId="680ADA48" w14:textId="77777777" w:rsidR="00462D7F" w:rsidRPr="00A95E4D" w:rsidRDefault="00462D7F" w:rsidP="00A95E4D">
      <w:pPr>
        <w:pStyle w:val="ListParagraph"/>
        <w:numPr>
          <w:ilvl w:val="0"/>
          <w:numId w:val="7"/>
        </w:numPr>
        <w:tabs>
          <w:tab w:val="left" w:pos="720"/>
          <w:tab w:val="right" w:pos="9360"/>
        </w:tabs>
        <w:spacing w:before="200" w:after="160" w:line="240" w:lineRule="auto"/>
        <w:rPr>
          <w:i/>
          <w:iCs/>
          <w:color w:val="000000" w:themeColor="text1"/>
        </w:rPr>
      </w:pPr>
      <w:r w:rsidRPr="00A95E4D">
        <w:rPr>
          <w:i/>
          <w:iCs/>
          <w:color w:val="000000" w:themeColor="text1"/>
        </w:rPr>
        <w:t>Cultural or non-arts/non-cultural 501(c)(3) nonprofits</w:t>
      </w:r>
    </w:p>
    <w:p w14:paraId="0364D7F3" w14:textId="562FE46C" w:rsidR="00462D7F" w:rsidRPr="00A95E4D" w:rsidRDefault="003700EF" w:rsidP="00A95E4D">
      <w:pPr>
        <w:pStyle w:val="ListParagraph"/>
        <w:numPr>
          <w:ilvl w:val="1"/>
          <w:numId w:val="7"/>
        </w:numPr>
        <w:spacing w:before="200" w:after="160" w:line="240" w:lineRule="auto"/>
        <w:rPr>
          <w:color w:val="000000" w:themeColor="text1"/>
        </w:rPr>
      </w:pPr>
      <w:r>
        <w:rPr>
          <w:color w:val="000000" w:themeColor="text1"/>
        </w:rPr>
        <w:t>Annual e</w:t>
      </w:r>
      <w:r w:rsidR="00462D7F" w:rsidRPr="00A95E4D">
        <w:rPr>
          <w:color w:val="000000" w:themeColor="text1"/>
        </w:rPr>
        <w:t>xpenses for arts programming must be $400,000 or less</w:t>
      </w:r>
    </w:p>
    <w:p w14:paraId="4EBD25F2" w14:textId="401060CD" w:rsidR="00462D7F" w:rsidRPr="00A95E4D" w:rsidRDefault="00462D7F" w:rsidP="00A95E4D">
      <w:pPr>
        <w:pStyle w:val="ListParagraph"/>
        <w:numPr>
          <w:ilvl w:val="1"/>
          <w:numId w:val="7"/>
        </w:numPr>
        <w:spacing w:before="200" w:after="160" w:line="240" w:lineRule="auto"/>
        <w:rPr>
          <w:color w:val="000000" w:themeColor="text1"/>
        </w:rPr>
      </w:pPr>
      <w:r w:rsidRPr="00A95E4D">
        <w:rPr>
          <w:color w:val="000000" w:themeColor="text1"/>
        </w:rPr>
        <w:t>You must isolate your arts programming expenses from non-arts financial activity.</w:t>
      </w:r>
    </w:p>
    <w:p w14:paraId="4965963F" w14:textId="77777777" w:rsidR="00462D7F" w:rsidRPr="00A95E4D" w:rsidRDefault="00462D7F" w:rsidP="00A95E4D">
      <w:pPr>
        <w:pStyle w:val="ListParagraph"/>
        <w:numPr>
          <w:ilvl w:val="0"/>
          <w:numId w:val="7"/>
        </w:numPr>
        <w:spacing w:before="200" w:after="160" w:line="240" w:lineRule="auto"/>
        <w:rPr>
          <w:bCs/>
          <w:i/>
          <w:iCs/>
          <w:color w:val="000000" w:themeColor="text1"/>
        </w:rPr>
      </w:pPr>
      <w:r w:rsidRPr="00A95E4D">
        <w:rPr>
          <w:bCs/>
          <w:i/>
          <w:iCs/>
          <w:color w:val="000000" w:themeColor="text1"/>
        </w:rPr>
        <w:t>Community education units of a school district</w:t>
      </w:r>
    </w:p>
    <w:p w14:paraId="5941C6DA" w14:textId="72F4B178" w:rsidR="00462D7F" w:rsidRPr="00A95E4D" w:rsidRDefault="003700EF" w:rsidP="00A95E4D">
      <w:pPr>
        <w:pStyle w:val="ListParagraph"/>
        <w:numPr>
          <w:ilvl w:val="1"/>
          <w:numId w:val="7"/>
        </w:numPr>
        <w:spacing w:before="200" w:after="160" w:line="240" w:lineRule="auto"/>
        <w:rPr>
          <w:bCs/>
          <w:color w:val="000000" w:themeColor="text1"/>
        </w:rPr>
      </w:pPr>
      <w:r>
        <w:rPr>
          <w:color w:val="000000" w:themeColor="text1"/>
        </w:rPr>
        <w:t>Annual e</w:t>
      </w:r>
      <w:r w:rsidR="00462D7F" w:rsidRPr="00A95E4D">
        <w:rPr>
          <w:color w:val="000000" w:themeColor="text1"/>
        </w:rPr>
        <w:t xml:space="preserve">xpenses for arts programming </w:t>
      </w:r>
      <w:r w:rsidR="00462D7F" w:rsidRPr="00A95E4D">
        <w:rPr>
          <w:bCs/>
          <w:color w:val="000000" w:themeColor="text1"/>
        </w:rPr>
        <w:t>of any size</w:t>
      </w:r>
    </w:p>
    <w:p w14:paraId="4B767C7A" w14:textId="2B8F2A57" w:rsidR="00462D7F" w:rsidRPr="00A95E4D" w:rsidRDefault="00462D7F" w:rsidP="00A95E4D">
      <w:pPr>
        <w:pStyle w:val="ListParagraph"/>
        <w:numPr>
          <w:ilvl w:val="1"/>
          <w:numId w:val="7"/>
        </w:numPr>
        <w:spacing w:before="200" w:after="160" w:line="240" w:lineRule="auto"/>
        <w:rPr>
          <w:color w:val="000000" w:themeColor="text1"/>
        </w:rPr>
      </w:pPr>
      <w:r w:rsidRPr="00A95E4D">
        <w:rPr>
          <w:color w:val="000000" w:themeColor="text1"/>
        </w:rPr>
        <w:t>You must isolate your arts programming expenses from non-arts financial activity.</w:t>
      </w:r>
    </w:p>
    <w:p w14:paraId="1B9221A6" w14:textId="77777777" w:rsidR="00462D7F" w:rsidRPr="00A95E4D" w:rsidRDefault="00462D7F" w:rsidP="00A95E4D">
      <w:pPr>
        <w:pStyle w:val="ListParagraph"/>
        <w:numPr>
          <w:ilvl w:val="0"/>
          <w:numId w:val="7"/>
        </w:numPr>
        <w:spacing w:before="200" w:after="160" w:line="240" w:lineRule="auto"/>
        <w:rPr>
          <w:bCs/>
          <w:i/>
          <w:iCs/>
          <w:color w:val="000000" w:themeColor="text1"/>
        </w:rPr>
      </w:pPr>
      <w:r w:rsidRPr="00A95E4D">
        <w:rPr>
          <w:i/>
          <w:iCs/>
          <w:color w:val="000000" w:themeColor="text1"/>
        </w:rPr>
        <w:t xml:space="preserve">Public entities (units of </w:t>
      </w:r>
      <w:r w:rsidRPr="00A95E4D">
        <w:rPr>
          <w:bCs/>
          <w:i/>
          <w:iCs/>
          <w:color w:val="000000" w:themeColor="text1"/>
        </w:rPr>
        <w:t>state, local, or tribal government)</w:t>
      </w:r>
    </w:p>
    <w:p w14:paraId="5021A22A" w14:textId="732869EE" w:rsidR="00462D7F" w:rsidRPr="00A95E4D" w:rsidRDefault="003700EF" w:rsidP="00A95E4D">
      <w:pPr>
        <w:pStyle w:val="ListParagraph"/>
        <w:numPr>
          <w:ilvl w:val="1"/>
          <w:numId w:val="7"/>
        </w:numPr>
        <w:spacing w:before="200" w:after="160" w:line="240" w:lineRule="auto"/>
        <w:rPr>
          <w:color w:val="000000" w:themeColor="text1"/>
        </w:rPr>
      </w:pPr>
      <w:r>
        <w:rPr>
          <w:color w:val="000000" w:themeColor="text1"/>
        </w:rPr>
        <w:t>Annual e</w:t>
      </w:r>
      <w:r w:rsidR="00462D7F" w:rsidRPr="00A95E4D">
        <w:rPr>
          <w:color w:val="000000" w:themeColor="text1"/>
        </w:rPr>
        <w:t>xpenses for arts programming must be $400,000 or less</w:t>
      </w:r>
    </w:p>
    <w:p w14:paraId="3556FC53" w14:textId="19428A5E" w:rsidR="00462D7F" w:rsidRPr="00A95E4D" w:rsidRDefault="00462D7F" w:rsidP="00A95E4D">
      <w:pPr>
        <w:pStyle w:val="ListParagraph"/>
        <w:numPr>
          <w:ilvl w:val="1"/>
          <w:numId w:val="7"/>
        </w:numPr>
        <w:spacing w:before="200" w:after="160" w:line="240" w:lineRule="auto"/>
        <w:rPr>
          <w:color w:val="000000" w:themeColor="text1"/>
        </w:rPr>
      </w:pPr>
      <w:r w:rsidRPr="00A95E4D">
        <w:rPr>
          <w:color w:val="000000" w:themeColor="text1"/>
        </w:rPr>
        <w:t>You must isolate your arts programming expenses from non-arts financial activity.</w:t>
      </w:r>
    </w:p>
    <w:p w14:paraId="651AD889" w14:textId="77777777" w:rsidR="00462D7F" w:rsidRPr="00A95E4D" w:rsidRDefault="00462D7F" w:rsidP="00A95E4D">
      <w:pPr>
        <w:pStyle w:val="ListParagraph"/>
        <w:numPr>
          <w:ilvl w:val="0"/>
          <w:numId w:val="7"/>
        </w:numPr>
        <w:spacing w:before="200" w:after="160" w:line="240" w:lineRule="auto"/>
        <w:rPr>
          <w:i/>
          <w:iCs/>
          <w:color w:val="000000" w:themeColor="text1"/>
        </w:rPr>
      </w:pPr>
      <w:r w:rsidRPr="00A95E4D">
        <w:rPr>
          <w:i/>
          <w:iCs/>
          <w:color w:val="000000" w:themeColor="text1"/>
        </w:rPr>
        <w:t>Groups with a fiscal sponsor</w:t>
      </w:r>
    </w:p>
    <w:p w14:paraId="51F1FE8C" w14:textId="77777777" w:rsidR="00462D7F" w:rsidRPr="00A95E4D" w:rsidRDefault="00462D7F" w:rsidP="00A95E4D">
      <w:pPr>
        <w:pStyle w:val="ListParagraph"/>
        <w:numPr>
          <w:ilvl w:val="1"/>
          <w:numId w:val="7"/>
        </w:numPr>
        <w:spacing w:before="200" w:after="160" w:line="240" w:lineRule="auto"/>
        <w:rPr>
          <w:color w:val="000000" w:themeColor="text1"/>
        </w:rPr>
      </w:pPr>
      <w:r w:rsidRPr="003700EF">
        <w:rPr>
          <w:color w:val="000000" w:themeColor="text1"/>
        </w:rPr>
        <w:t>Total annual cash</w:t>
      </w:r>
      <w:r w:rsidRPr="00A95E4D">
        <w:rPr>
          <w:color w:val="000000" w:themeColor="text1"/>
        </w:rPr>
        <w:t xml:space="preserve"> expenses must be $400,000 or less</w:t>
      </w:r>
    </w:p>
    <w:p w14:paraId="4BBF2796" w14:textId="77777777" w:rsidR="00462D7F" w:rsidRPr="00A95E4D" w:rsidRDefault="00462D7F" w:rsidP="00A95E4D">
      <w:pPr>
        <w:pStyle w:val="ListParagraph"/>
        <w:numPr>
          <w:ilvl w:val="1"/>
          <w:numId w:val="7"/>
        </w:numPr>
        <w:spacing w:before="200" w:after="160" w:line="240" w:lineRule="auto"/>
        <w:rPr>
          <w:color w:val="000000" w:themeColor="text1"/>
        </w:rPr>
      </w:pPr>
      <w:r w:rsidRPr="00A95E4D">
        <w:rPr>
          <w:color w:val="000000" w:themeColor="text1"/>
        </w:rPr>
        <w:t xml:space="preserve">This refers to your </w:t>
      </w:r>
      <w:r w:rsidRPr="00A95E4D">
        <w:rPr>
          <w:b/>
          <w:bCs/>
          <w:color w:val="000000" w:themeColor="text1"/>
        </w:rPr>
        <w:t>own cash expenses</w:t>
      </w:r>
      <w:r w:rsidRPr="00A95E4D">
        <w:rPr>
          <w:color w:val="000000" w:themeColor="text1"/>
        </w:rPr>
        <w:t>, not the expenses of your fiscal sponsor.</w:t>
      </w:r>
    </w:p>
    <w:p w14:paraId="7F5E8074" w14:textId="77777777" w:rsidR="00462D7F" w:rsidRPr="00462D7F" w:rsidRDefault="00462D7F" w:rsidP="0094764D">
      <w:pPr>
        <w:pStyle w:val="Heading3"/>
      </w:pPr>
      <w:bookmarkStart w:id="87" w:name="_Toc202172651"/>
      <w:r w:rsidRPr="00462D7F">
        <w:t>Location Requirements</w:t>
      </w:r>
      <w:bookmarkEnd w:id="87"/>
    </w:p>
    <w:p w14:paraId="6772CF9C" w14:textId="23A64B30" w:rsidR="00462D7F" w:rsidRPr="00462D7F" w:rsidRDefault="00462D7F" w:rsidP="00462D7F">
      <w:pPr>
        <w:tabs>
          <w:tab w:val="right" w:pos="9360"/>
        </w:tabs>
        <w:spacing w:before="200" w:after="160" w:line="240" w:lineRule="auto"/>
        <w:rPr>
          <w:color w:val="000000" w:themeColor="text1"/>
        </w:rPr>
      </w:pPr>
      <w:r w:rsidRPr="00462D7F">
        <w:rPr>
          <w:color w:val="000000" w:themeColor="text1"/>
        </w:rPr>
        <w:t>All organizations and groups must</w:t>
      </w:r>
      <w:r w:rsidR="00881581">
        <w:rPr>
          <w:color w:val="000000" w:themeColor="text1"/>
        </w:rPr>
        <w:t xml:space="preserve"> maintain</w:t>
      </w:r>
      <w:r w:rsidRPr="00462D7F">
        <w:rPr>
          <w:color w:val="000000" w:themeColor="text1"/>
        </w:rPr>
        <w:t xml:space="preserve"> a primary address in one of the seven metro area counties: Anoka, Carver, Dakota, Hennepin, Ramsey, Scott, or Washington.</w:t>
      </w:r>
    </w:p>
    <w:p w14:paraId="3A937C0C" w14:textId="77777777" w:rsidR="00462D7F" w:rsidRPr="00462D7F" w:rsidRDefault="00462D7F" w:rsidP="0094764D">
      <w:pPr>
        <w:pStyle w:val="Heading4"/>
      </w:pPr>
      <w:bookmarkStart w:id="88" w:name="_Toc202172652"/>
      <w:r w:rsidRPr="00462D7F">
        <w:t>Organizations</w:t>
      </w:r>
      <w:bookmarkEnd w:id="88"/>
    </w:p>
    <w:p w14:paraId="470AB32C" w14:textId="01BE5EC7" w:rsidR="00462D7F" w:rsidRPr="00462D7F" w:rsidRDefault="00462D7F" w:rsidP="00462D7F">
      <w:pPr>
        <w:tabs>
          <w:tab w:val="right" w:pos="9360"/>
        </w:tabs>
        <w:spacing w:before="200" w:after="160" w:line="240" w:lineRule="auto"/>
        <w:rPr>
          <w:color w:val="000000" w:themeColor="text1"/>
        </w:rPr>
      </w:pPr>
      <w:r w:rsidRPr="00462D7F">
        <w:rPr>
          <w:color w:val="000000" w:themeColor="text1"/>
        </w:rPr>
        <w:t>For all 501(c)(3) organizations, MRAC will verify that the address you provide is the same as what is on file with the IRS. You can use the</w:t>
      </w:r>
      <w:hyperlink r:id="rId17">
        <w:r w:rsidRPr="00462D7F">
          <w:rPr>
            <w:color w:val="000000" w:themeColor="text1"/>
          </w:rPr>
          <w:t xml:space="preserve"> </w:t>
        </w:r>
      </w:hyperlink>
      <w:hyperlink r:id="rId18">
        <w:r w:rsidRPr="006969E6">
          <w:rPr>
            <w:rStyle w:val="Hyperlink"/>
          </w:rPr>
          <w:t>IRS’s Tax Exempt Organization Search</w:t>
        </w:r>
      </w:hyperlink>
      <w:r w:rsidRPr="00462D7F">
        <w:rPr>
          <w:color w:val="000000" w:themeColor="text1"/>
        </w:rPr>
        <w:t xml:space="preserve"> to confirm your organization’s status and address.</w:t>
      </w:r>
      <w:r w:rsidR="00884C49">
        <w:rPr>
          <w:color w:val="000000" w:themeColor="text1"/>
        </w:rPr>
        <w:t xml:space="preserve"> </w:t>
      </w:r>
      <w:r w:rsidR="00884C49" w:rsidRPr="00F5373F">
        <w:rPr>
          <w:color w:val="000000" w:themeColor="text1"/>
        </w:rPr>
        <w:t>You may provide a P.O. box if</w:t>
      </w:r>
      <w:r w:rsidR="003700EF" w:rsidRPr="00F5373F">
        <w:rPr>
          <w:color w:val="000000" w:themeColor="text1"/>
        </w:rPr>
        <w:t>,</w:t>
      </w:r>
      <w:r w:rsidR="00884C49" w:rsidRPr="00F5373F">
        <w:rPr>
          <w:color w:val="000000" w:themeColor="text1"/>
        </w:rPr>
        <w:t xml:space="preserve"> (1) that is what is on file with the IRS </w:t>
      </w:r>
      <w:r w:rsidR="00881581">
        <w:rPr>
          <w:b/>
          <w:bCs/>
          <w:i/>
          <w:iCs/>
          <w:color w:val="000000" w:themeColor="text1"/>
        </w:rPr>
        <w:t xml:space="preserve">and </w:t>
      </w:r>
      <w:r w:rsidR="00884C49" w:rsidRPr="00F5373F">
        <w:rPr>
          <w:color w:val="000000" w:themeColor="text1"/>
        </w:rPr>
        <w:t xml:space="preserve">(2) the P.O. box is within one of the seven metro area counties. </w:t>
      </w:r>
    </w:p>
    <w:p w14:paraId="00887E86" w14:textId="77777777" w:rsidR="00462D7F" w:rsidRPr="00462D7F" w:rsidRDefault="00462D7F" w:rsidP="00462D7F">
      <w:pPr>
        <w:tabs>
          <w:tab w:val="right" w:pos="9360"/>
        </w:tabs>
        <w:spacing w:before="200" w:after="160" w:line="240" w:lineRule="auto"/>
        <w:rPr>
          <w:color w:val="000000" w:themeColor="text1"/>
        </w:rPr>
      </w:pPr>
      <w:r w:rsidRPr="00462D7F">
        <w:rPr>
          <w:color w:val="000000" w:themeColor="text1"/>
        </w:rPr>
        <w:t>Organizations of all other classifications (public entities and community education units) must also have a primary address in one of the seven metro area counties.</w:t>
      </w:r>
    </w:p>
    <w:p w14:paraId="0F6A7E80" w14:textId="77777777" w:rsidR="00462D7F" w:rsidRPr="00462D7F" w:rsidRDefault="00462D7F" w:rsidP="0094764D">
      <w:pPr>
        <w:pStyle w:val="Heading4"/>
      </w:pPr>
      <w:bookmarkStart w:id="89" w:name="_Toc202172653"/>
      <w:r w:rsidRPr="00462D7F">
        <w:t>Groups with a Fiscal Sponsor</w:t>
      </w:r>
      <w:bookmarkEnd w:id="89"/>
    </w:p>
    <w:p w14:paraId="0383A13D" w14:textId="3B9ADB82" w:rsidR="00462D7F" w:rsidRPr="00462D7F" w:rsidRDefault="00462D7F" w:rsidP="00462D7F">
      <w:pPr>
        <w:tabs>
          <w:tab w:val="right" w:pos="9360"/>
        </w:tabs>
        <w:spacing w:before="200" w:after="160" w:line="240" w:lineRule="auto"/>
        <w:rPr>
          <w:color w:val="000000" w:themeColor="text1"/>
        </w:rPr>
      </w:pPr>
      <w:r w:rsidRPr="00462D7F">
        <w:rPr>
          <w:color w:val="000000" w:themeColor="text1"/>
        </w:rPr>
        <w:t xml:space="preserve">The group applying for Flexible Support must have </w:t>
      </w:r>
      <w:r w:rsidRPr="00462D7F">
        <w:rPr>
          <w:b/>
          <w:bCs/>
          <w:color w:val="000000" w:themeColor="text1"/>
        </w:rPr>
        <w:t>its own address</w:t>
      </w:r>
      <w:r w:rsidRPr="00462D7F">
        <w:rPr>
          <w:color w:val="000000" w:themeColor="text1"/>
        </w:rPr>
        <w:t xml:space="preserve"> in one of the seven metro counties. P.O. boxes are not acceptable. The address of the </w:t>
      </w:r>
      <w:r w:rsidRPr="00462D7F">
        <w:rPr>
          <w:i/>
          <w:iCs/>
          <w:color w:val="000000" w:themeColor="text1"/>
        </w:rPr>
        <w:t>fiscal sponsor</w:t>
      </w:r>
      <w:r w:rsidRPr="00462D7F">
        <w:rPr>
          <w:color w:val="000000" w:themeColor="text1"/>
        </w:rPr>
        <w:t xml:space="preserve"> may be anywhere within the state of Minnesota. </w:t>
      </w:r>
      <w:r w:rsidR="00F5373F">
        <w:rPr>
          <w:color w:val="000000" w:themeColor="text1"/>
        </w:rPr>
        <w:t xml:space="preserve">Because the fiscal sponsor must be a federally </w:t>
      </w:r>
      <w:r w:rsidR="00F5373F" w:rsidRPr="00B95D37">
        <w:rPr>
          <w:color w:val="000000" w:themeColor="text1"/>
        </w:rPr>
        <w:t xml:space="preserve">tax-exempt </w:t>
      </w:r>
      <w:r w:rsidR="00F5373F">
        <w:rPr>
          <w:color w:val="000000" w:themeColor="text1"/>
        </w:rPr>
        <w:t xml:space="preserve">501(c)(3) nonprofit, it may provide a </w:t>
      </w:r>
      <w:r w:rsidR="00F5373F" w:rsidRPr="00F5373F">
        <w:rPr>
          <w:color w:val="000000" w:themeColor="text1"/>
        </w:rPr>
        <w:t xml:space="preserve">P.O. box if, (1) that is what is on file with the IRS </w:t>
      </w:r>
      <w:r w:rsidR="00881581">
        <w:rPr>
          <w:b/>
          <w:bCs/>
          <w:i/>
          <w:iCs/>
          <w:color w:val="000000" w:themeColor="text1"/>
        </w:rPr>
        <w:t>and</w:t>
      </w:r>
      <w:r w:rsidR="00F5373F" w:rsidRPr="00F5373F">
        <w:rPr>
          <w:color w:val="000000" w:themeColor="text1"/>
        </w:rPr>
        <w:t xml:space="preserve"> (2) the P.O. box is within Minnesota.</w:t>
      </w:r>
    </w:p>
    <w:p w14:paraId="6BCD4AA1" w14:textId="77777777" w:rsidR="00462D7F" w:rsidRPr="00462D7F" w:rsidRDefault="00462D7F" w:rsidP="0094764D">
      <w:pPr>
        <w:pStyle w:val="Heading3"/>
      </w:pPr>
      <w:bookmarkStart w:id="90" w:name="_Toc202172654"/>
      <w:r w:rsidRPr="00462D7F">
        <w:lastRenderedPageBreak/>
        <w:t>Leadership Requirements</w:t>
      </w:r>
      <w:bookmarkEnd w:id="90"/>
    </w:p>
    <w:p w14:paraId="3DB50427" w14:textId="3D7528F7" w:rsidR="00462D7F" w:rsidRPr="00462D7F" w:rsidRDefault="00462D7F" w:rsidP="00462D7F">
      <w:pPr>
        <w:spacing w:before="200" w:after="160" w:line="240" w:lineRule="auto"/>
        <w:rPr>
          <w:color w:val="000000" w:themeColor="text1"/>
        </w:rPr>
      </w:pPr>
      <w:r w:rsidRPr="00462D7F">
        <w:rPr>
          <w:color w:val="000000" w:themeColor="text1"/>
        </w:rPr>
        <w:t>You are required to fill out a Leadership List</w:t>
      </w:r>
      <w:r w:rsidR="00311D24">
        <w:rPr>
          <w:color w:val="000000" w:themeColor="text1"/>
        </w:rPr>
        <w:t xml:space="preserve"> spreadsheet</w:t>
      </w:r>
      <w:r w:rsidRPr="00462D7F">
        <w:rPr>
          <w:color w:val="000000" w:themeColor="text1"/>
        </w:rPr>
        <w:t xml:space="preserve">. This list will include the names and roles of people that </w:t>
      </w:r>
      <w:r w:rsidRPr="00462D7F">
        <w:rPr>
          <w:b/>
          <w:bCs/>
          <w:color w:val="000000" w:themeColor="text1"/>
        </w:rPr>
        <w:t>lead the organization/group as a whole</w:t>
      </w:r>
      <w:r w:rsidRPr="00462D7F">
        <w:rPr>
          <w:color w:val="000000" w:themeColor="text1"/>
        </w:rPr>
        <w:t xml:space="preserve">. You should not list individuals that will only lead proposal activities. </w:t>
      </w:r>
    </w:p>
    <w:p w14:paraId="646D1F69" w14:textId="77777777" w:rsidR="00462D7F" w:rsidRPr="00462D7F" w:rsidRDefault="00462D7F" w:rsidP="00462D7F">
      <w:pPr>
        <w:spacing w:before="200" w:after="160" w:line="240" w:lineRule="auto"/>
        <w:rPr>
          <w:color w:val="000000" w:themeColor="text1"/>
        </w:rPr>
      </w:pPr>
      <w:r w:rsidRPr="00462D7F">
        <w:rPr>
          <w:color w:val="000000" w:themeColor="text1"/>
        </w:rPr>
        <w:t>Generally, a leader is a person with the authority to make final decisions about the organization/group’s operations, direction, goals, or mission. Individuals on your Leadership List must know that they are part of the leadership team and that a Flexible Support application is being submitted.</w:t>
      </w:r>
    </w:p>
    <w:p w14:paraId="495AF7C7"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All organizations/groups applying for Flexible Support must have </w:t>
      </w:r>
      <w:r w:rsidRPr="00462D7F">
        <w:rPr>
          <w:b/>
          <w:bCs/>
          <w:color w:val="000000" w:themeColor="text1"/>
        </w:rPr>
        <w:t>at least three (3) people</w:t>
      </w:r>
      <w:r w:rsidRPr="00726264">
        <w:rPr>
          <w:color w:val="000000" w:themeColor="text1"/>
        </w:rPr>
        <w:t xml:space="preserve"> in leadership positions</w:t>
      </w:r>
      <w:r w:rsidRPr="00462D7F">
        <w:rPr>
          <w:color w:val="000000" w:themeColor="text1"/>
        </w:rPr>
        <w:t>.</w:t>
      </w:r>
    </w:p>
    <w:p w14:paraId="41E07811" w14:textId="0C917C10" w:rsidR="00462D7F" w:rsidRPr="00462D7F" w:rsidRDefault="00462D7F" w:rsidP="00462D7F">
      <w:pPr>
        <w:spacing w:before="200" w:after="160" w:line="240" w:lineRule="auto"/>
        <w:rPr>
          <w:color w:val="000000" w:themeColor="text1"/>
        </w:rPr>
      </w:pPr>
      <w:r w:rsidRPr="00462D7F">
        <w:rPr>
          <w:color w:val="000000" w:themeColor="text1"/>
        </w:rPr>
        <w:t xml:space="preserve">Leadership </w:t>
      </w:r>
      <w:r w:rsidR="006E5D2C">
        <w:rPr>
          <w:color w:val="000000" w:themeColor="text1"/>
        </w:rPr>
        <w:t>L</w:t>
      </w:r>
      <w:r w:rsidRPr="00462D7F">
        <w:rPr>
          <w:color w:val="000000" w:themeColor="text1"/>
        </w:rPr>
        <w:t>ist requirements vary based on the type of organization/group:</w:t>
      </w:r>
    </w:p>
    <w:p w14:paraId="5B6AF7CB" w14:textId="77777777" w:rsidR="00462D7F" w:rsidRPr="00462D7F" w:rsidRDefault="00462D7F" w:rsidP="0094764D">
      <w:pPr>
        <w:pStyle w:val="Heading4"/>
      </w:pPr>
      <w:bookmarkStart w:id="91" w:name="_Toc202172655"/>
      <w:r w:rsidRPr="00462D7F">
        <w:t>All 501(c)(3) nonprofits</w:t>
      </w:r>
      <w:bookmarkEnd w:id="91"/>
    </w:p>
    <w:p w14:paraId="31B11BDC" w14:textId="317ACBF1" w:rsidR="00462D7F" w:rsidRPr="00462D7F" w:rsidRDefault="00462D7F" w:rsidP="00A95E4D">
      <w:pPr>
        <w:spacing w:before="200" w:after="160" w:line="240" w:lineRule="auto"/>
        <w:rPr>
          <w:color w:val="000000" w:themeColor="text1"/>
        </w:rPr>
      </w:pPr>
      <w:r w:rsidRPr="00462D7F">
        <w:rPr>
          <w:color w:val="000000" w:themeColor="text1"/>
        </w:rPr>
        <w:t xml:space="preserve">Your list must include and identify by name and role </w:t>
      </w:r>
      <w:r w:rsidRPr="00462D7F">
        <w:rPr>
          <w:b/>
          <w:bCs/>
          <w:color w:val="000000" w:themeColor="text1"/>
          <w:u w:val="single"/>
        </w:rPr>
        <w:t>every member of your board of directors</w:t>
      </w:r>
      <w:r w:rsidRPr="00462D7F">
        <w:rPr>
          <w:color w:val="000000" w:themeColor="text1"/>
        </w:rPr>
        <w:t xml:space="preserve">. </w:t>
      </w:r>
    </w:p>
    <w:p w14:paraId="72869D16" w14:textId="77777777" w:rsidR="00462D7F" w:rsidRPr="00462D7F" w:rsidRDefault="00462D7F" w:rsidP="00A95E4D">
      <w:pPr>
        <w:spacing w:before="200" w:after="160" w:line="240" w:lineRule="auto"/>
        <w:rPr>
          <w:color w:val="000000" w:themeColor="text1"/>
        </w:rPr>
      </w:pPr>
      <w:r w:rsidRPr="00462D7F">
        <w:rPr>
          <w:color w:val="000000" w:themeColor="text1"/>
        </w:rPr>
        <w:t xml:space="preserve">You </w:t>
      </w:r>
      <w:r w:rsidRPr="00462D7F">
        <w:rPr>
          <w:b/>
          <w:bCs/>
          <w:color w:val="000000" w:themeColor="text1"/>
        </w:rPr>
        <w:t xml:space="preserve">must also list your </w:t>
      </w:r>
      <w:r w:rsidRPr="00462D7F">
        <w:rPr>
          <w:b/>
          <w:bCs/>
          <w:color w:val="000000" w:themeColor="text1"/>
          <w:u w:val="single"/>
        </w:rPr>
        <w:t>executive director</w:t>
      </w:r>
      <w:r w:rsidRPr="00462D7F">
        <w:rPr>
          <w:color w:val="000000" w:themeColor="text1"/>
        </w:rPr>
        <w:t xml:space="preserve"> (and/or their equivalents) regardless of whether they are volunteer or paid. An equivalent position might be artistic director, creative director, or similar. If you do not have an executive director (or equivalents), list the board member(s) who fulfill this role.</w:t>
      </w:r>
    </w:p>
    <w:p w14:paraId="314550DA" w14:textId="4EEEB890" w:rsidR="00462D7F" w:rsidRPr="00462D7F" w:rsidRDefault="00462D7F" w:rsidP="00A95E4D">
      <w:pPr>
        <w:spacing w:before="200" w:after="160" w:line="240" w:lineRule="auto"/>
        <w:rPr>
          <w:color w:val="000000" w:themeColor="text1"/>
        </w:rPr>
      </w:pPr>
      <w:r w:rsidRPr="00462D7F">
        <w:rPr>
          <w:color w:val="000000" w:themeColor="text1"/>
        </w:rPr>
        <w:t>Per Minnesota state law, nonprofit organizations must have at least three board members, including a chair and treasurer.</w:t>
      </w:r>
    </w:p>
    <w:p w14:paraId="4B3B7869" w14:textId="41C6001B" w:rsidR="00462D7F" w:rsidRPr="00462D7F" w:rsidRDefault="00462D7F" w:rsidP="0094764D">
      <w:pPr>
        <w:pStyle w:val="Heading4"/>
      </w:pPr>
      <w:bookmarkStart w:id="92" w:name="_Toc202172656"/>
      <w:r w:rsidRPr="00A95E4D">
        <w:t>Public entities</w:t>
      </w:r>
      <w:r w:rsidRPr="00462D7F">
        <w:t xml:space="preserve"> or community education units</w:t>
      </w:r>
      <w:bookmarkEnd w:id="92"/>
    </w:p>
    <w:p w14:paraId="43873D58" w14:textId="688CFF33" w:rsidR="00462D7F" w:rsidRPr="00462D7F" w:rsidRDefault="00A95E4D" w:rsidP="00A95E4D">
      <w:pPr>
        <w:spacing w:before="200" w:after="160" w:line="240" w:lineRule="auto"/>
        <w:rPr>
          <w:color w:val="000000" w:themeColor="text1"/>
        </w:rPr>
      </w:pPr>
      <w:r>
        <w:rPr>
          <w:color w:val="000000" w:themeColor="text1"/>
        </w:rPr>
        <w:t xml:space="preserve">This </w:t>
      </w:r>
      <w:r w:rsidRPr="00A95E4D">
        <w:rPr>
          <w:color w:val="000000" w:themeColor="text1"/>
        </w:rPr>
        <w:t xml:space="preserve">includes units of </w:t>
      </w:r>
      <w:r w:rsidRPr="00A95E4D">
        <w:rPr>
          <w:bCs/>
          <w:color w:val="000000" w:themeColor="text1"/>
        </w:rPr>
        <w:t>state, local, or tribal government</w:t>
      </w:r>
      <w:r>
        <w:rPr>
          <w:bCs/>
          <w:i/>
          <w:iCs/>
          <w:color w:val="000000" w:themeColor="text1"/>
        </w:rPr>
        <w:t>.</w:t>
      </w:r>
      <w:r>
        <w:rPr>
          <w:color w:val="000000" w:themeColor="text1"/>
        </w:rPr>
        <w:t xml:space="preserve"> </w:t>
      </w:r>
      <w:r w:rsidR="00462D7F" w:rsidRPr="00462D7F">
        <w:rPr>
          <w:color w:val="000000" w:themeColor="text1"/>
        </w:rPr>
        <w:t>Your list must include and identify by name and role all your organization’s leaders.</w:t>
      </w:r>
    </w:p>
    <w:p w14:paraId="364933B5" w14:textId="77777777" w:rsidR="00462D7F" w:rsidRPr="00462D7F" w:rsidRDefault="00462D7F" w:rsidP="00A95E4D">
      <w:pPr>
        <w:spacing w:before="200" w:after="160" w:line="240" w:lineRule="auto"/>
        <w:rPr>
          <w:bCs/>
          <w:color w:val="000000" w:themeColor="text1"/>
        </w:rPr>
      </w:pPr>
      <w:r w:rsidRPr="00462D7F">
        <w:rPr>
          <w:color w:val="000000" w:themeColor="text1"/>
        </w:rPr>
        <w:t xml:space="preserve">You </w:t>
      </w:r>
      <w:r w:rsidRPr="00462D7F">
        <w:rPr>
          <w:b/>
          <w:bCs/>
          <w:color w:val="000000" w:themeColor="text1"/>
        </w:rPr>
        <w:t xml:space="preserve">must also list your </w:t>
      </w:r>
      <w:r w:rsidRPr="00462D7F">
        <w:rPr>
          <w:b/>
          <w:bCs/>
          <w:color w:val="000000" w:themeColor="text1"/>
          <w:u w:val="single"/>
        </w:rPr>
        <w:t>executive director</w:t>
      </w:r>
      <w:r w:rsidRPr="00462D7F">
        <w:rPr>
          <w:color w:val="000000" w:themeColor="text1"/>
        </w:rPr>
        <w:t xml:space="preserve"> (and/or their equivalents) regardless of whether they are volunteer or paid. If you do not have an executive director (or equivalents), list the organizational leaders who fulfill this role.</w:t>
      </w:r>
    </w:p>
    <w:p w14:paraId="31517F52" w14:textId="77777777" w:rsidR="00462D7F" w:rsidRPr="00462D7F" w:rsidRDefault="00462D7F" w:rsidP="0094764D">
      <w:pPr>
        <w:pStyle w:val="Heading4"/>
      </w:pPr>
      <w:bookmarkStart w:id="93" w:name="_Toc202172657"/>
      <w:r w:rsidRPr="00462D7F">
        <w:t>Groups with a fiscal sponsor</w:t>
      </w:r>
      <w:bookmarkEnd w:id="93"/>
    </w:p>
    <w:p w14:paraId="1E8E3B17" w14:textId="7D6FD2CB" w:rsidR="00462D7F" w:rsidRPr="00462D7F" w:rsidRDefault="00462D7F" w:rsidP="00A95E4D">
      <w:pPr>
        <w:spacing w:before="200" w:after="160" w:line="240" w:lineRule="auto"/>
        <w:rPr>
          <w:color w:val="000000" w:themeColor="text1"/>
        </w:rPr>
      </w:pPr>
      <w:r w:rsidRPr="00462D7F">
        <w:rPr>
          <w:color w:val="000000" w:themeColor="text1"/>
        </w:rPr>
        <w:t xml:space="preserve">Your list must include and identify by name and role the </w:t>
      </w:r>
      <w:r w:rsidRPr="00462D7F">
        <w:rPr>
          <w:b/>
          <w:bCs/>
          <w:color w:val="000000" w:themeColor="text1"/>
        </w:rPr>
        <w:t>leaders of your own group</w:t>
      </w:r>
      <w:r w:rsidRPr="00462D7F">
        <w:rPr>
          <w:color w:val="000000" w:themeColor="text1"/>
        </w:rPr>
        <w:t xml:space="preserve">. </w:t>
      </w:r>
      <w:r w:rsidRPr="00462D7F">
        <w:rPr>
          <w:b/>
          <w:bCs/>
          <w:color w:val="000000" w:themeColor="text1"/>
        </w:rPr>
        <w:t>Do not include</w:t>
      </w:r>
      <w:r w:rsidRPr="00462D7F">
        <w:rPr>
          <w:color w:val="000000" w:themeColor="text1"/>
        </w:rPr>
        <w:t xml:space="preserve"> staff members of your </w:t>
      </w:r>
      <w:r w:rsidRPr="00462D7F">
        <w:rPr>
          <w:i/>
          <w:iCs/>
          <w:color w:val="000000" w:themeColor="text1"/>
        </w:rPr>
        <w:t>fiscal sponsor</w:t>
      </w:r>
      <w:r w:rsidRPr="00462D7F">
        <w:rPr>
          <w:color w:val="000000" w:themeColor="text1"/>
        </w:rPr>
        <w:t>.</w:t>
      </w:r>
    </w:p>
    <w:p w14:paraId="517DB413" w14:textId="0111C737" w:rsidR="00462D7F" w:rsidRPr="00462D7F" w:rsidRDefault="00462D7F" w:rsidP="0094764D">
      <w:pPr>
        <w:pStyle w:val="Heading4"/>
      </w:pPr>
      <w:bookmarkStart w:id="94" w:name="_Leadership_identity_information"/>
      <w:bookmarkStart w:id="95" w:name="_Toc202172658"/>
      <w:bookmarkEnd w:id="94"/>
      <w:r w:rsidRPr="00462D7F">
        <w:t xml:space="preserve">Leadership </w:t>
      </w:r>
      <w:r w:rsidR="006E5D2C">
        <w:t>I</w:t>
      </w:r>
      <w:r w:rsidRPr="00462D7F">
        <w:t xml:space="preserve">dentity </w:t>
      </w:r>
      <w:r w:rsidR="006E5D2C">
        <w:t>I</w:t>
      </w:r>
      <w:r w:rsidRPr="00462D7F">
        <w:t>nformation</w:t>
      </w:r>
      <w:bookmarkEnd w:id="95"/>
    </w:p>
    <w:p w14:paraId="5E722B1F" w14:textId="77777777" w:rsidR="00462D7F" w:rsidRPr="00462D7F" w:rsidRDefault="00462D7F" w:rsidP="00462D7F">
      <w:pPr>
        <w:spacing w:before="200" w:after="160" w:line="240" w:lineRule="auto"/>
        <w:rPr>
          <w:b/>
          <w:bCs/>
          <w:color w:val="000000" w:themeColor="text1"/>
        </w:rPr>
      </w:pPr>
      <w:r w:rsidRPr="00462D7F">
        <w:rPr>
          <w:color w:val="000000" w:themeColor="text1"/>
        </w:rPr>
        <w:t>You will also be given the option to identify the number of leaders on your list that identify as Black, Indigenous, and/or a person of color (BIPOC); and/or a person with a disability; and/or lesbian, gay, bisexual, transgender, or queer (LGBTQ+) (</w:t>
      </w:r>
      <w:r w:rsidRPr="00462D7F">
        <w:rPr>
          <w:b/>
          <w:bCs/>
          <w:color w:val="000000" w:themeColor="text1"/>
        </w:rPr>
        <w:t>you do not need to identify them by name</w:t>
      </w:r>
      <w:r w:rsidRPr="00462D7F">
        <w:rPr>
          <w:color w:val="000000" w:themeColor="text1"/>
        </w:rPr>
        <w:t xml:space="preserve">). This information allows MRAC to track our funding distributions as well as meet and maintain our goals for equity in grantmaking. </w:t>
      </w:r>
    </w:p>
    <w:p w14:paraId="5CED2584" w14:textId="0B4916A0" w:rsidR="00462D7F" w:rsidRPr="00462D7F" w:rsidRDefault="00462D7F" w:rsidP="00462D7F">
      <w:pPr>
        <w:spacing w:before="200" w:after="160" w:line="240" w:lineRule="auto"/>
        <w:rPr>
          <w:color w:val="000000" w:themeColor="text1"/>
        </w:rPr>
      </w:pPr>
      <w:r w:rsidRPr="00462D7F">
        <w:rPr>
          <w:color w:val="000000" w:themeColor="text1"/>
        </w:rPr>
        <w:t xml:space="preserve">All </w:t>
      </w:r>
      <w:r w:rsidR="008C231B">
        <w:rPr>
          <w:color w:val="000000" w:themeColor="text1"/>
        </w:rPr>
        <w:t>applicants</w:t>
      </w:r>
      <w:r w:rsidRPr="00462D7F">
        <w:rPr>
          <w:color w:val="000000" w:themeColor="text1"/>
        </w:rPr>
        <w:t xml:space="preserve"> may request up to $25,000. A portion of funds for this grant will be set aside for organizations/groups with 51% of leadership positions filled by individuals who identify as any of the above</w:t>
      </w:r>
      <w:r w:rsidR="008C231B" w:rsidRPr="008C231B">
        <w:rPr>
          <w:color w:val="000000" w:themeColor="text1"/>
        </w:rPr>
        <w:t>, in addition to all organizations/groups from Anoka, Carver, Dakota, Scott, and Washington</w:t>
      </w:r>
      <w:r w:rsidR="008C231B">
        <w:rPr>
          <w:color w:val="000000" w:themeColor="text1"/>
        </w:rPr>
        <w:t xml:space="preserve"> counties</w:t>
      </w:r>
      <w:r w:rsidR="008C231B" w:rsidRPr="008C231B">
        <w:rPr>
          <w:color w:val="000000" w:themeColor="text1"/>
        </w:rPr>
        <w:t>, regardless of leadership identities.</w:t>
      </w:r>
    </w:p>
    <w:p w14:paraId="10C53051" w14:textId="77777777" w:rsidR="00462D7F" w:rsidRPr="00F07AF2" w:rsidRDefault="00462D7F" w:rsidP="0094764D">
      <w:pPr>
        <w:pStyle w:val="Heading3"/>
      </w:pPr>
      <w:bookmarkStart w:id="96" w:name="_Groups_with_Open"/>
      <w:bookmarkStart w:id="97" w:name="_Toc202172659"/>
      <w:bookmarkEnd w:id="96"/>
      <w:r w:rsidRPr="00F07AF2">
        <w:lastRenderedPageBreak/>
        <w:t>Groups with Open MRAC Grants</w:t>
      </w:r>
      <w:bookmarkEnd w:id="97"/>
      <w:r w:rsidRPr="00F07AF2">
        <w:t xml:space="preserve"> </w:t>
      </w:r>
    </w:p>
    <w:p w14:paraId="77DB5476"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Organizations/groups may not have more than one </w:t>
      </w:r>
      <w:r w:rsidRPr="00462D7F">
        <w:rPr>
          <w:b/>
          <w:bCs/>
          <w:color w:val="000000" w:themeColor="text1"/>
        </w:rPr>
        <w:t>open</w:t>
      </w:r>
      <w:r w:rsidRPr="00462D7F">
        <w:rPr>
          <w:color w:val="000000" w:themeColor="text1"/>
        </w:rPr>
        <w:t xml:space="preserve"> Flexible Support grant at a time. A grant is not considered closed until you have submitted your </w:t>
      </w:r>
      <w:r w:rsidRPr="00462D7F">
        <w:rPr>
          <w:b/>
          <w:bCs/>
          <w:color w:val="000000" w:themeColor="text1"/>
        </w:rPr>
        <w:t>Final Report</w:t>
      </w:r>
      <w:r w:rsidRPr="00462D7F">
        <w:rPr>
          <w:color w:val="000000" w:themeColor="text1"/>
        </w:rPr>
        <w:t xml:space="preserve"> and it is approved by MRAC staff. For grants prior to FY26, your Final Report is due two months after your Proposal End Date.</w:t>
      </w:r>
    </w:p>
    <w:p w14:paraId="3444262F"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Further, grant proposal timelines cannot overlap, i.e. the Proposal End Date of one grant must occur before the Proposal Start Date of the next grant. </w:t>
      </w:r>
    </w:p>
    <w:p w14:paraId="3579A188" w14:textId="77777777" w:rsidR="00462D7F" w:rsidRPr="00462D7F" w:rsidRDefault="00462D7F" w:rsidP="00462D7F">
      <w:pPr>
        <w:spacing w:before="200" w:after="160" w:line="240" w:lineRule="auto"/>
        <w:rPr>
          <w:color w:val="000000" w:themeColor="text1"/>
        </w:rPr>
      </w:pPr>
      <w:r w:rsidRPr="00462D7F">
        <w:rPr>
          <w:color w:val="000000" w:themeColor="text1"/>
        </w:rPr>
        <w:t>Organizations/groups may not include proposal activities and/or expenses that are included in another open MRAC grant, as a proposal can only be funded by one MRAC grant.</w:t>
      </w:r>
    </w:p>
    <w:p w14:paraId="1636AAB0"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If your group received a </w:t>
      </w:r>
      <w:r w:rsidRPr="00462D7F">
        <w:rPr>
          <w:b/>
          <w:bCs/>
          <w:color w:val="000000" w:themeColor="text1"/>
        </w:rPr>
        <w:t>FY24 or FY25 Flexible Support grant</w:t>
      </w:r>
      <w:r w:rsidRPr="00462D7F">
        <w:rPr>
          <w:color w:val="000000" w:themeColor="text1"/>
        </w:rPr>
        <w:t xml:space="preserve">, you should carefully consider the following as you apply for FY26 Flexible Support: </w:t>
      </w:r>
    </w:p>
    <w:p w14:paraId="4A3ED1F7" w14:textId="77777777" w:rsidR="00462D7F" w:rsidRPr="00462D7F" w:rsidRDefault="00462D7F" w:rsidP="0094764D">
      <w:pPr>
        <w:pStyle w:val="Heading4"/>
      </w:pPr>
      <w:bookmarkStart w:id="98" w:name="_Toc202172660"/>
      <w:r w:rsidRPr="00462D7F">
        <w:t>FY24 Flexible Support Grantees</w:t>
      </w:r>
      <w:bookmarkEnd w:id="98"/>
    </w:p>
    <w:p w14:paraId="6709DB20" w14:textId="77777777" w:rsidR="00462D7F" w:rsidRPr="00462D7F" w:rsidRDefault="00462D7F" w:rsidP="00462D7F">
      <w:pPr>
        <w:spacing w:before="200" w:after="160" w:line="240" w:lineRule="auto"/>
        <w:rPr>
          <w:color w:val="000000" w:themeColor="text1"/>
        </w:rPr>
      </w:pPr>
      <w:r w:rsidRPr="00462D7F">
        <w:rPr>
          <w:color w:val="000000" w:themeColor="text1"/>
        </w:rPr>
        <w:t>All Final Reports were due on or before July 31, 2025. Organizations/groups with overdue MRAC final reports are ineligible.</w:t>
      </w:r>
    </w:p>
    <w:p w14:paraId="00285822"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You must submit your FY24 Final Report and have it approved </w:t>
      </w:r>
      <w:r w:rsidRPr="003A3149">
        <w:rPr>
          <w:b/>
          <w:bCs/>
          <w:color w:val="000000" w:themeColor="text1"/>
        </w:rPr>
        <w:t>prior to submitting an application</w:t>
      </w:r>
      <w:r w:rsidRPr="003A3149">
        <w:rPr>
          <w:color w:val="000000" w:themeColor="text1"/>
        </w:rPr>
        <w:t xml:space="preserve"> </w:t>
      </w:r>
      <w:r w:rsidRPr="00462D7F">
        <w:rPr>
          <w:color w:val="000000" w:themeColor="text1"/>
        </w:rPr>
        <w:t>for FY26 Flexible Support.</w:t>
      </w:r>
    </w:p>
    <w:p w14:paraId="26C9CD58" w14:textId="77777777" w:rsidR="00462D7F" w:rsidRPr="00462D7F" w:rsidRDefault="00462D7F" w:rsidP="0094764D">
      <w:pPr>
        <w:pStyle w:val="Heading4"/>
      </w:pPr>
      <w:bookmarkStart w:id="99" w:name="_Toc202172661"/>
      <w:r w:rsidRPr="00462D7F">
        <w:t>FY25 Flexible Support Grantees</w:t>
      </w:r>
      <w:bookmarkEnd w:id="99"/>
    </w:p>
    <w:p w14:paraId="26D77D44" w14:textId="77777777" w:rsidR="00462D7F" w:rsidRPr="00462D7F" w:rsidRDefault="00462D7F" w:rsidP="00462D7F">
      <w:pPr>
        <w:spacing w:before="200" w:after="160" w:line="240" w:lineRule="auto"/>
        <w:rPr>
          <w:i/>
          <w:iCs/>
          <w:color w:val="000000" w:themeColor="text1"/>
        </w:rPr>
      </w:pPr>
      <w:r w:rsidRPr="00462D7F">
        <w:rPr>
          <w:i/>
          <w:iCs/>
          <w:color w:val="000000" w:themeColor="text1"/>
        </w:rPr>
        <w:t>If you are applying for FY26 Round 1 (deadline August 18, 2025)</w:t>
      </w:r>
    </w:p>
    <w:p w14:paraId="33ED68D4" w14:textId="0DEE7192" w:rsidR="00462D7F" w:rsidRPr="00462D7F" w:rsidRDefault="00462D7F" w:rsidP="00462D7F">
      <w:pPr>
        <w:spacing w:before="200" w:after="160" w:line="240" w:lineRule="auto"/>
        <w:rPr>
          <w:color w:val="000000" w:themeColor="text1"/>
        </w:rPr>
      </w:pPr>
      <w:r w:rsidRPr="00462D7F">
        <w:rPr>
          <w:color w:val="000000" w:themeColor="text1"/>
        </w:rPr>
        <w:t xml:space="preserve">You must submit your FY25 Final Report and have it approved </w:t>
      </w:r>
      <w:r w:rsidR="00F35DE7">
        <w:rPr>
          <w:color w:val="000000" w:themeColor="text1"/>
        </w:rPr>
        <w:t>before</w:t>
      </w:r>
      <w:r w:rsidRPr="00462D7F">
        <w:rPr>
          <w:color w:val="000000" w:themeColor="text1"/>
        </w:rPr>
        <w:t xml:space="preserve"> the Proposal Start Date of your FY26 application. </w:t>
      </w:r>
    </w:p>
    <w:p w14:paraId="35DB5FAA" w14:textId="77777777" w:rsidR="00462D7F" w:rsidRPr="00462D7F" w:rsidRDefault="00462D7F" w:rsidP="00462D7F">
      <w:pPr>
        <w:spacing w:before="200" w:after="160" w:line="240" w:lineRule="auto"/>
        <w:rPr>
          <w:i/>
          <w:iCs/>
          <w:color w:val="000000" w:themeColor="text1"/>
        </w:rPr>
      </w:pPr>
      <w:r w:rsidRPr="00462D7F">
        <w:rPr>
          <w:i/>
          <w:iCs/>
          <w:color w:val="000000" w:themeColor="text1"/>
        </w:rPr>
        <w:t>If you are applying for FY26 Round 2 (deadline February 17, 2026)</w:t>
      </w:r>
    </w:p>
    <w:p w14:paraId="3BF1BDA5"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If you are awarded a grant in FY26 Flexible Support Round 1, you may not apply in Round 2. </w:t>
      </w:r>
    </w:p>
    <w:p w14:paraId="44054852"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All FY25 grant-funded activities must be complete and all funds must be spent by May 31, 2026. You must submit your FY25 Final Report and have it approved before the Proposal Start Date of your FY26 application. </w:t>
      </w:r>
    </w:p>
    <w:p w14:paraId="19B4426A" w14:textId="77777777" w:rsidR="00462D7F" w:rsidRPr="00462D7F" w:rsidRDefault="00462D7F" w:rsidP="0094764D">
      <w:pPr>
        <w:pStyle w:val="Heading3"/>
      </w:pPr>
      <w:bookmarkStart w:id="100" w:name="_Toc202172662"/>
      <w:r w:rsidRPr="00462D7F">
        <w:t>Ineligible Groups</w:t>
      </w:r>
      <w:bookmarkEnd w:id="100"/>
    </w:p>
    <w:p w14:paraId="3364A111" w14:textId="77777777" w:rsidR="00462D7F" w:rsidRPr="00462D7F" w:rsidRDefault="00462D7F" w:rsidP="00462D7F">
      <w:pPr>
        <w:spacing w:before="200" w:after="160" w:line="240" w:lineRule="auto"/>
        <w:rPr>
          <w:color w:val="000000" w:themeColor="text1"/>
        </w:rPr>
      </w:pPr>
      <w:r w:rsidRPr="00462D7F">
        <w:rPr>
          <w:color w:val="000000" w:themeColor="text1"/>
        </w:rPr>
        <w:t>The following organizations/groups are ineligible to apply for Flexible Support:</w:t>
      </w:r>
    </w:p>
    <w:p w14:paraId="3683EABC" w14:textId="77777777" w:rsidR="00462D7F" w:rsidRPr="00F07AF2" w:rsidRDefault="00462D7F" w:rsidP="00F07AF2">
      <w:pPr>
        <w:pStyle w:val="ListParagraph"/>
        <w:numPr>
          <w:ilvl w:val="0"/>
          <w:numId w:val="8"/>
        </w:numPr>
        <w:spacing w:before="200" w:after="160" w:line="240" w:lineRule="auto"/>
        <w:rPr>
          <w:color w:val="000000" w:themeColor="text1"/>
        </w:rPr>
      </w:pPr>
      <w:r w:rsidRPr="00F07AF2">
        <w:rPr>
          <w:color w:val="000000" w:themeColor="text1"/>
        </w:rPr>
        <w:t>Organizations/groups located outside of Anoka, Carver, Dakota, Hennepin, Ramsey, Scott, or Washington county.</w:t>
      </w:r>
    </w:p>
    <w:p w14:paraId="7DD0F4CD" w14:textId="77777777" w:rsidR="00462D7F" w:rsidRPr="00F07AF2" w:rsidRDefault="00462D7F" w:rsidP="00F07AF2">
      <w:pPr>
        <w:pStyle w:val="ListParagraph"/>
        <w:numPr>
          <w:ilvl w:val="0"/>
          <w:numId w:val="8"/>
        </w:numPr>
        <w:spacing w:before="200" w:after="160" w:line="240" w:lineRule="auto"/>
        <w:rPr>
          <w:color w:val="000000" w:themeColor="text1"/>
        </w:rPr>
      </w:pPr>
      <w:r w:rsidRPr="00F07AF2">
        <w:rPr>
          <w:color w:val="000000" w:themeColor="text1"/>
        </w:rPr>
        <w:t>Public, private, alternative, charter, transitional, or home schools (this includes school support organizations such as PTAs, PTOs, school foundations, etc.). Schools are defined as groups/organizations providing K–12 education that meet state education requirements and post-secondary education leading to a degree or accreditation.</w:t>
      </w:r>
    </w:p>
    <w:p w14:paraId="544C59C0" w14:textId="77777777" w:rsidR="00462D7F" w:rsidRPr="00F07AF2" w:rsidRDefault="00462D7F" w:rsidP="00F07AF2">
      <w:pPr>
        <w:pStyle w:val="ListParagraph"/>
        <w:numPr>
          <w:ilvl w:val="0"/>
          <w:numId w:val="8"/>
        </w:numPr>
        <w:spacing w:before="200" w:after="160" w:line="240" w:lineRule="auto"/>
        <w:rPr>
          <w:color w:val="000000" w:themeColor="text1"/>
        </w:rPr>
      </w:pPr>
      <w:r w:rsidRPr="00F07AF2">
        <w:rPr>
          <w:color w:val="000000" w:themeColor="text1"/>
        </w:rPr>
        <w:t>Organizations/groups whose main purpose is to raise funds for another person, organization, or cause.</w:t>
      </w:r>
    </w:p>
    <w:p w14:paraId="101C0F91" w14:textId="77777777" w:rsidR="00462D7F" w:rsidRPr="00F07AF2" w:rsidRDefault="00462D7F" w:rsidP="00F07AF2">
      <w:pPr>
        <w:pStyle w:val="ListParagraph"/>
        <w:numPr>
          <w:ilvl w:val="0"/>
          <w:numId w:val="8"/>
        </w:numPr>
        <w:spacing w:before="200" w:after="160" w:line="240" w:lineRule="auto"/>
        <w:rPr>
          <w:color w:val="000000" w:themeColor="text1"/>
        </w:rPr>
      </w:pPr>
      <w:r w:rsidRPr="00F07AF2">
        <w:rPr>
          <w:color w:val="000000" w:themeColor="text1"/>
        </w:rPr>
        <w:t>Organizations/groups that will not be the entity with primary responsibility for managing the proposal activities.</w:t>
      </w:r>
    </w:p>
    <w:p w14:paraId="1F8DE7F9" w14:textId="2CDD3E57" w:rsidR="00462D7F" w:rsidRPr="00F07AF2" w:rsidRDefault="00462D7F" w:rsidP="00F07AF2">
      <w:pPr>
        <w:pStyle w:val="ListParagraph"/>
        <w:numPr>
          <w:ilvl w:val="0"/>
          <w:numId w:val="8"/>
        </w:numPr>
        <w:spacing w:before="200" w:after="160" w:line="240" w:lineRule="auto"/>
        <w:rPr>
          <w:color w:val="000000" w:themeColor="text1"/>
        </w:rPr>
      </w:pPr>
      <w:r w:rsidRPr="00F07AF2">
        <w:rPr>
          <w:color w:val="000000" w:themeColor="text1"/>
        </w:rPr>
        <w:t xml:space="preserve">Organizations/groups who receive a legislative appropriation or legislatively mandated grant from Minnesota’s arts and cultural heritage fund are ineligible to receive MRAC funding for the year they received the appropriation. </w:t>
      </w:r>
    </w:p>
    <w:p w14:paraId="2208FB13" w14:textId="17672372" w:rsidR="00462D7F" w:rsidRPr="00462D7F" w:rsidRDefault="00462D7F" w:rsidP="00462D7F">
      <w:pPr>
        <w:spacing w:before="200" w:after="160" w:line="240" w:lineRule="auto"/>
        <w:rPr>
          <w:color w:val="000000" w:themeColor="text1"/>
        </w:rPr>
      </w:pPr>
      <w:r w:rsidRPr="00462D7F">
        <w:rPr>
          <w:color w:val="000000" w:themeColor="text1"/>
        </w:rPr>
        <w:lastRenderedPageBreak/>
        <w:t xml:space="preserve">If you have questions about what this means for your group, please contact </w:t>
      </w:r>
      <w:hyperlink r:id="rId19" w:history="1">
        <w:r w:rsidRPr="00F07AF2">
          <w:rPr>
            <w:rStyle w:val="Hyperlink"/>
          </w:rPr>
          <w:t>flexiblesupport@mrac.org</w:t>
        </w:r>
      </w:hyperlink>
      <w:r w:rsidRPr="00462D7F">
        <w:rPr>
          <w:color w:val="000000" w:themeColor="text1"/>
        </w:rPr>
        <w:t>.</w:t>
      </w:r>
    </w:p>
    <w:p w14:paraId="67CE45A7" w14:textId="05FA967D" w:rsidR="004F6ADF" w:rsidRDefault="00462D7F" w:rsidP="00466250">
      <w:pPr>
        <w:spacing w:before="200" w:after="160" w:line="240" w:lineRule="auto"/>
        <w:rPr>
          <w:color w:val="000000" w:themeColor="text1"/>
        </w:rPr>
      </w:pPr>
      <w:r w:rsidRPr="00462D7F">
        <w:rPr>
          <w:color w:val="000000" w:themeColor="text1"/>
        </w:rPr>
        <w:t xml:space="preserve">Individuals are also ineligible for Flexible Support. Individual applicants should instead consider </w:t>
      </w:r>
      <w:hyperlink r:id="rId20" w:history="1">
        <w:r w:rsidRPr="008C231B">
          <w:rPr>
            <w:rStyle w:val="Hyperlink"/>
          </w:rPr>
          <w:t>Creative Connections</w:t>
        </w:r>
      </w:hyperlink>
      <w:r w:rsidRPr="008C231B">
        <w:rPr>
          <w:color w:val="000000" w:themeColor="text1"/>
        </w:rPr>
        <w:t xml:space="preserve"> or </w:t>
      </w:r>
      <w:hyperlink r:id="rId21" w:history="1">
        <w:r w:rsidRPr="008C231B">
          <w:rPr>
            <w:rStyle w:val="Hyperlink"/>
          </w:rPr>
          <w:t>Next Step Fund</w:t>
        </w:r>
      </w:hyperlink>
      <w:r w:rsidRPr="008C231B">
        <w:rPr>
          <w:color w:val="000000" w:themeColor="text1"/>
        </w:rPr>
        <w:t>.</w:t>
      </w:r>
      <w:r w:rsidRPr="00462D7F">
        <w:rPr>
          <w:color w:val="000000" w:themeColor="text1"/>
        </w:rPr>
        <w:t xml:space="preserve"> </w:t>
      </w:r>
      <w:bookmarkStart w:id="101" w:name="_Part_5:_Eligible"/>
      <w:bookmarkEnd w:id="101"/>
    </w:p>
    <w:p w14:paraId="6F64D230" w14:textId="77777777" w:rsidR="00466250" w:rsidRPr="00466250" w:rsidRDefault="00466250" w:rsidP="00466250">
      <w:pPr>
        <w:spacing w:before="200" w:after="160" w:line="240" w:lineRule="auto"/>
        <w:rPr>
          <w:color w:val="000000" w:themeColor="text1"/>
        </w:rPr>
      </w:pPr>
    </w:p>
    <w:p w14:paraId="344C5F1E" w14:textId="6CD5F96A" w:rsidR="00462D7F" w:rsidRPr="00D61999" w:rsidRDefault="00462D7F" w:rsidP="00B316F2">
      <w:pPr>
        <w:pStyle w:val="Heading2"/>
      </w:pPr>
      <w:bookmarkStart w:id="102" w:name="_Toc202172663"/>
      <w:r w:rsidRPr="00D61999">
        <w:t>Part 5: Eligible Expenses and Funding Period Breakdown</w:t>
      </w:r>
      <w:bookmarkEnd w:id="102"/>
    </w:p>
    <w:p w14:paraId="70E9D298" w14:textId="77777777" w:rsidR="00462D7F" w:rsidRPr="00462D7F" w:rsidRDefault="00462D7F" w:rsidP="00462D7F">
      <w:pPr>
        <w:spacing w:before="200" w:after="160" w:line="240" w:lineRule="auto"/>
        <w:rPr>
          <w:color w:val="000000" w:themeColor="text1"/>
        </w:rPr>
      </w:pPr>
      <w:r w:rsidRPr="00462D7F">
        <w:rPr>
          <w:color w:val="000000" w:themeColor="text1"/>
        </w:rPr>
        <w:t>Review all eligibility rules related to allowable expenses and budget items as well as spending timeline requirements.</w:t>
      </w:r>
    </w:p>
    <w:p w14:paraId="5541031C" w14:textId="77777777" w:rsidR="00462D7F" w:rsidRPr="00462D7F" w:rsidRDefault="00462D7F" w:rsidP="0094764D">
      <w:pPr>
        <w:pStyle w:val="Heading3"/>
      </w:pPr>
      <w:bookmarkStart w:id="103" w:name="_Eligible_Expenses"/>
      <w:bookmarkStart w:id="104" w:name="_Toc202172664"/>
      <w:bookmarkEnd w:id="103"/>
      <w:r w:rsidRPr="00462D7F">
        <w:t>Eligible Expenses</w:t>
      </w:r>
      <w:bookmarkEnd w:id="104"/>
    </w:p>
    <w:p w14:paraId="3A21269C" w14:textId="77777777" w:rsidR="00462D7F" w:rsidRPr="00462D7F" w:rsidRDefault="00462D7F" w:rsidP="00462D7F">
      <w:pPr>
        <w:spacing w:before="200" w:after="160" w:line="240" w:lineRule="auto"/>
        <w:rPr>
          <w:color w:val="000000" w:themeColor="text1"/>
        </w:rPr>
      </w:pPr>
      <w:r w:rsidRPr="00462D7F">
        <w:rPr>
          <w:color w:val="000000" w:themeColor="text1"/>
        </w:rPr>
        <w:t>Flexible Support proposals may request funding for the following:</w:t>
      </w:r>
    </w:p>
    <w:p w14:paraId="24D2F58E" w14:textId="77777777" w:rsidR="00462D7F" w:rsidRPr="00462D7F" w:rsidRDefault="00462D7F" w:rsidP="00F07AF2">
      <w:pPr>
        <w:pStyle w:val="ListParagraph"/>
        <w:numPr>
          <w:ilvl w:val="0"/>
          <w:numId w:val="9"/>
        </w:numPr>
        <w:spacing w:before="200" w:after="160" w:line="240" w:lineRule="auto"/>
        <w:rPr>
          <w:bCs/>
          <w:color w:val="000000" w:themeColor="text1"/>
        </w:rPr>
      </w:pPr>
      <w:r w:rsidRPr="00462D7F">
        <w:rPr>
          <w:bCs/>
          <w:color w:val="000000" w:themeColor="text1"/>
        </w:rPr>
        <w:t xml:space="preserve">Support of the organization/group’s </w:t>
      </w:r>
      <w:r w:rsidRPr="00F07AF2">
        <w:rPr>
          <w:b/>
          <w:color w:val="000000" w:themeColor="text1"/>
        </w:rPr>
        <w:t>operations and/or organizational capacity</w:t>
      </w:r>
      <w:r w:rsidRPr="00462D7F">
        <w:rPr>
          <w:bCs/>
          <w:color w:val="000000" w:themeColor="text1"/>
        </w:rPr>
        <w:t xml:space="preserve"> to directly provide arts access to Minnesotans. </w:t>
      </w:r>
    </w:p>
    <w:p w14:paraId="4C231BFB" w14:textId="5048E799" w:rsidR="00462D7F" w:rsidRPr="00462D7F" w:rsidRDefault="00462D7F" w:rsidP="00F07AF2">
      <w:pPr>
        <w:pStyle w:val="ListParagraph"/>
        <w:numPr>
          <w:ilvl w:val="1"/>
          <w:numId w:val="9"/>
        </w:numPr>
        <w:spacing w:before="200" w:after="160" w:line="240" w:lineRule="auto"/>
        <w:rPr>
          <w:bCs/>
          <w:color w:val="000000" w:themeColor="text1"/>
        </w:rPr>
      </w:pPr>
      <w:r w:rsidRPr="00F07AF2">
        <w:rPr>
          <w:bCs/>
          <w:i/>
          <w:iCs/>
          <w:color w:val="000000" w:themeColor="text1"/>
        </w:rPr>
        <w:t>Examples of eligible requests</w:t>
      </w:r>
      <w:r w:rsidRPr="00462D7F">
        <w:rPr>
          <w:bCs/>
          <w:color w:val="000000" w:themeColor="text1"/>
        </w:rPr>
        <w:t xml:space="preserve">: paying rent or utilities for a space, software subscriptions, website updates, salaries or benefits for staff, insurance. </w:t>
      </w:r>
    </w:p>
    <w:p w14:paraId="79F54C63" w14:textId="77777777" w:rsidR="00462D7F" w:rsidRPr="00462D7F" w:rsidRDefault="00462D7F" w:rsidP="00F07AF2">
      <w:pPr>
        <w:pStyle w:val="ListParagraph"/>
        <w:numPr>
          <w:ilvl w:val="0"/>
          <w:numId w:val="9"/>
        </w:numPr>
        <w:spacing w:before="200" w:after="160" w:line="240" w:lineRule="auto"/>
        <w:rPr>
          <w:bCs/>
          <w:color w:val="000000" w:themeColor="text1"/>
        </w:rPr>
      </w:pPr>
      <w:r w:rsidRPr="00462D7F">
        <w:rPr>
          <w:bCs/>
          <w:color w:val="000000" w:themeColor="text1"/>
        </w:rPr>
        <w:t xml:space="preserve">Capital expenses, including </w:t>
      </w:r>
      <w:r w:rsidRPr="00F07AF2">
        <w:rPr>
          <w:b/>
          <w:color w:val="000000" w:themeColor="text1"/>
        </w:rPr>
        <w:t>facility improvements and/or equipment purchases</w:t>
      </w:r>
      <w:r w:rsidRPr="00462D7F">
        <w:rPr>
          <w:bCs/>
          <w:color w:val="000000" w:themeColor="text1"/>
        </w:rPr>
        <w:t xml:space="preserve">, with the following restrictions: </w:t>
      </w:r>
    </w:p>
    <w:p w14:paraId="52807ADC" w14:textId="77777777" w:rsidR="00462D7F" w:rsidRPr="00462D7F" w:rsidRDefault="00462D7F" w:rsidP="00F07AF2">
      <w:pPr>
        <w:pStyle w:val="ListParagraph"/>
        <w:numPr>
          <w:ilvl w:val="1"/>
          <w:numId w:val="9"/>
        </w:numPr>
        <w:spacing w:before="200" w:after="160" w:line="240" w:lineRule="auto"/>
        <w:rPr>
          <w:bCs/>
          <w:color w:val="000000" w:themeColor="text1"/>
        </w:rPr>
      </w:pPr>
      <w:r w:rsidRPr="00462D7F">
        <w:rPr>
          <w:bCs/>
          <w:color w:val="000000" w:themeColor="text1"/>
        </w:rPr>
        <w:t>Organizations/groups may only request up to a maximum of $5,000 for capital expenses.</w:t>
      </w:r>
    </w:p>
    <w:p w14:paraId="25F61E5E" w14:textId="77777777" w:rsidR="00462D7F" w:rsidRPr="00462D7F" w:rsidRDefault="00462D7F" w:rsidP="00F07AF2">
      <w:pPr>
        <w:pStyle w:val="ListParagraph"/>
        <w:numPr>
          <w:ilvl w:val="1"/>
          <w:numId w:val="9"/>
        </w:numPr>
        <w:spacing w:before="200" w:after="160" w:line="240" w:lineRule="auto"/>
        <w:rPr>
          <w:bCs/>
          <w:color w:val="000000" w:themeColor="text1"/>
        </w:rPr>
      </w:pPr>
      <w:r w:rsidRPr="00462D7F">
        <w:rPr>
          <w:bCs/>
          <w:color w:val="000000" w:themeColor="text1"/>
        </w:rPr>
        <w:t>Equipment must be directly related to and necessary for creating arts access.</w:t>
      </w:r>
    </w:p>
    <w:p w14:paraId="6DF7CAD2" w14:textId="77777777" w:rsidR="00462D7F" w:rsidRPr="00462D7F" w:rsidRDefault="00462D7F" w:rsidP="00F07AF2">
      <w:pPr>
        <w:pStyle w:val="ListParagraph"/>
        <w:numPr>
          <w:ilvl w:val="1"/>
          <w:numId w:val="9"/>
        </w:numPr>
        <w:spacing w:before="200" w:after="160" w:line="240" w:lineRule="auto"/>
        <w:rPr>
          <w:bCs/>
          <w:color w:val="000000" w:themeColor="text1"/>
        </w:rPr>
      </w:pPr>
      <w:r w:rsidRPr="00462D7F">
        <w:rPr>
          <w:bCs/>
          <w:color w:val="000000" w:themeColor="text1"/>
        </w:rPr>
        <w:t xml:space="preserve">Facility improvements to properties not owned by the applicant organization/group will require written permission from the property owner. </w:t>
      </w:r>
    </w:p>
    <w:p w14:paraId="562CCFDA" w14:textId="77777777" w:rsidR="00462D7F" w:rsidRPr="00462D7F" w:rsidRDefault="00462D7F" w:rsidP="00F07AF2">
      <w:pPr>
        <w:pStyle w:val="ListParagraph"/>
        <w:numPr>
          <w:ilvl w:val="1"/>
          <w:numId w:val="9"/>
        </w:numPr>
        <w:spacing w:before="200" w:after="160" w:line="240" w:lineRule="auto"/>
        <w:rPr>
          <w:bCs/>
          <w:color w:val="000000" w:themeColor="text1"/>
        </w:rPr>
      </w:pPr>
      <w:r w:rsidRPr="00462D7F">
        <w:rPr>
          <w:bCs/>
          <w:color w:val="000000" w:themeColor="text1"/>
        </w:rPr>
        <w:t>Facility improvements may not be made to any residential properties, including any structures, pavements, fencing, and/or landscaping on residential lands.</w:t>
      </w:r>
    </w:p>
    <w:p w14:paraId="102EB7E3" w14:textId="624E61C9" w:rsidR="00462D7F" w:rsidRPr="00462D7F" w:rsidRDefault="00462D7F" w:rsidP="00F07AF2">
      <w:pPr>
        <w:pStyle w:val="ListParagraph"/>
        <w:numPr>
          <w:ilvl w:val="2"/>
          <w:numId w:val="9"/>
        </w:numPr>
        <w:spacing w:before="200" w:after="160" w:line="240" w:lineRule="auto"/>
        <w:rPr>
          <w:bCs/>
          <w:color w:val="000000" w:themeColor="text1"/>
        </w:rPr>
      </w:pPr>
      <w:r w:rsidRPr="00F07AF2">
        <w:rPr>
          <w:bCs/>
          <w:i/>
          <w:iCs/>
          <w:color w:val="000000" w:themeColor="text1"/>
        </w:rPr>
        <w:t>Examples of eligible requests</w:t>
      </w:r>
      <w:r w:rsidRPr="00462D7F">
        <w:rPr>
          <w:bCs/>
          <w:color w:val="000000" w:themeColor="text1"/>
        </w:rPr>
        <w:t xml:space="preserve">: new chairs for theater audience members, specialized printing equipment, ADA accessibility improvements. </w:t>
      </w:r>
    </w:p>
    <w:p w14:paraId="6B514333" w14:textId="77777777" w:rsidR="00462D7F" w:rsidRPr="00462D7F" w:rsidRDefault="00462D7F" w:rsidP="00462D7F">
      <w:pPr>
        <w:pStyle w:val="ListParagraph"/>
        <w:spacing w:before="200" w:after="160" w:line="240" w:lineRule="auto"/>
        <w:rPr>
          <w:bCs/>
          <w:color w:val="000000" w:themeColor="text1"/>
        </w:rPr>
      </w:pPr>
    </w:p>
    <w:p w14:paraId="278BDD29" w14:textId="77777777" w:rsidR="00462D7F" w:rsidRPr="00462D7F" w:rsidRDefault="00462D7F" w:rsidP="00F07AF2">
      <w:pPr>
        <w:pStyle w:val="ListParagraph"/>
        <w:numPr>
          <w:ilvl w:val="0"/>
          <w:numId w:val="9"/>
        </w:numPr>
        <w:spacing w:before="200" w:after="160" w:line="240" w:lineRule="auto"/>
        <w:rPr>
          <w:bCs/>
          <w:color w:val="000000" w:themeColor="text1"/>
        </w:rPr>
      </w:pPr>
      <w:r w:rsidRPr="00F07AF2">
        <w:rPr>
          <w:b/>
          <w:color w:val="000000" w:themeColor="text1"/>
        </w:rPr>
        <w:t>Arts programming</w:t>
      </w:r>
      <w:r w:rsidRPr="00462D7F">
        <w:rPr>
          <w:bCs/>
          <w:color w:val="000000" w:themeColor="text1"/>
        </w:rPr>
        <w:t xml:space="preserve"> activities in Minnesota, whether a single event or a series, and/or the </w:t>
      </w:r>
      <w:r w:rsidRPr="00F07AF2">
        <w:rPr>
          <w:b/>
          <w:color w:val="000000" w:themeColor="text1"/>
        </w:rPr>
        <w:t>purchase of art supplies</w:t>
      </w:r>
      <w:r w:rsidRPr="00462D7F">
        <w:rPr>
          <w:bCs/>
          <w:color w:val="000000" w:themeColor="text1"/>
        </w:rPr>
        <w:t xml:space="preserve">. </w:t>
      </w:r>
    </w:p>
    <w:p w14:paraId="3BB03B72" w14:textId="1FC17747" w:rsidR="00462D7F" w:rsidRPr="00462D7F" w:rsidRDefault="00462D7F" w:rsidP="00F07AF2">
      <w:pPr>
        <w:pStyle w:val="ListParagraph"/>
        <w:numPr>
          <w:ilvl w:val="1"/>
          <w:numId w:val="9"/>
        </w:numPr>
        <w:spacing w:before="200" w:after="160" w:line="240" w:lineRule="auto"/>
        <w:rPr>
          <w:bCs/>
          <w:color w:val="000000" w:themeColor="text1"/>
        </w:rPr>
      </w:pPr>
      <w:r w:rsidRPr="00F07AF2">
        <w:rPr>
          <w:bCs/>
          <w:i/>
          <w:iCs/>
          <w:color w:val="000000" w:themeColor="text1"/>
        </w:rPr>
        <w:t>Examples of eligible requests</w:t>
      </w:r>
      <w:r w:rsidRPr="00462D7F">
        <w:rPr>
          <w:bCs/>
          <w:color w:val="000000" w:themeColor="text1"/>
        </w:rPr>
        <w:t xml:space="preserve">: theater production, series of music concerts, arts day for kids, paint and paintbrushes for arts day. </w:t>
      </w:r>
    </w:p>
    <w:p w14:paraId="72E55E2D" w14:textId="2FB95B83" w:rsidR="00462D7F" w:rsidRPr="00462D7F" w:rsidRDefault="00462D7F" w:rsidP="00462D7F">
      <w:pPr>
        <w:spacing w:before="200" w:after="160" w:line="240" w:lineRule="auto"/>
        <w:rPr>
          <w:color w:val="000000" w:themeColor="text1"/>
        </w:rPr>
      </w:pPr>
      <w:r w:rsidRPr="00462D7F">
        <w:rPr>
          <w:color w:val="000000" w:themeColor="text1"/>
        </w:rPr>
        <w:t xml:space="preserve">If you have questions about whether your proposal would fall into these categories, please contact </w:t>
      </w:r>
      <w:hyperlink r:id="rId22" w:history="1">
        <w:r w:rsidRPr="00F07AF2">
          <w:rPr>
            <w:rStyle w:val="Hyperlink"/>
          </w:rPr>
          <w:t>flexiblesupport@mrac.org</w:t>
        </w:r>
      </w:hyperlink>
      <w:r w:rsidRPr="00462D7F">
        <w:rPr>
          <w:color w:val="000000" w:themeColor="text1"/>
        </w:rPr>
        <w:t xml:space="preserve"> for an eligibility review. </w:t>
      </w:r>
    </w:p>
    <w:p w14:paraId="645AD56A" w14:textId="77777777" w:rsidR="00462D7F" w:rsidRPr="00462D7F" w:rsidRDefault="00462D7F" w:rsidP="0094764D">
      <w:pPr>
        <w:pStyle w:val="Heading3"/>
      </w:pPr>
      <w:bookmarkStart w:id="105" w:name="_Ineligible_Proposal_Activities"/>
      <w:bookmarkStart w:id="106" w:name="_Toc202172665"/>
      <w:bookmarkEnd w:id="105"/>
      <w:r w:rsidRPr="00462D7F">
        <w:t>Ineligible Proposal Activities &amp; Budget Items</w:t>
      </w:r>
      <w:bookmarkEnd w:id="106"/>
    </w:p>
    <w:p w14:paraId="0BBA2119"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The following activities, purchases, and expenses are ineligible:  </w:t>
      </w:r>
    </w:p>
    <w:p w14:paraId="7E946A89" w14:textId="1D0E9841" w:rsidR="00462D7F" w:rsidRPr="00F07AF2" w:rsidRDefault="00462D7F" w:rsidP="00F07AF2">
      <w:pPr>
        <w:pStyle w:val="ListParagraph"/>
        <w:numPr>
          <w:ilvl w:val="0"/>
          <w:numId w:val="10"/>
        </w:numPr>
        <w:spacing w:before="200" w:after="160" w:line="240" w:lineRule="auto"/>
        <w:rPr>
          <w:color w:val="000000" w:themeColor="text1"/>
        </w:rPr>
      </w:pPr>
      <w:r w:rsidRPr="00F07AF2">
        <w:rPr>
          <w:color w:val="000000" w:themeColor="text1"/>
        </w:rPr>
        <w:t xml:space="preserve">Activities and/or expenses that are included in another open or pending MRAC grant, as a proposal can only be funded by one MRAC grant. </w:t>
      </w:r>
      <w:r w:rsidR="00CA6810">
        <w:rPr>
          <w:color w:val="000000" w:themeColor="text1"/>
        </w:rPr>
        <w:t>Refer to</w:t>
      </w:r>
      <w:r w:rsidRPr="00F07AF2">
        <w:rPr>
          <w:color w:val="000000" w:themeColor="text1"/>
        </w:rPr>
        <w:t xml:space="preserve"> </w:t>
      </w:r>
      <w:hyperlink w:anchor="_Groups_with_Open" w:history="1">
        <w:r w:rsidR="00466250">
          <w:rPr>
            <w:rStyle w:val="Hyperlink"/>
          </w:rPr>
          <w:t>Groups with Open MRAC Grants (page 12)</w:t>
        </w:r>
      </w:hyperlink>
      <w:r w:rsidR="00CA6810">
        <w:rPr>
          <w:color w:val="000000" w:themeColor="text1"/>
        </w:rPr>
        <w:t xml:space="preserve"> for more.</w:t>
      </w:r>
    </w:p>
    <w:p w14:paraId="1EC7FB4A" w14:textId="77777777" w:rsidR="00462D7F" w:rsidRPr="00F07AF2" w:rsidRDefault="00462D7F" w:rsidP="00F07AF2">
      <w:pPr>
        <w:pStyle w:val="ListParagraph"/>
        <w:numPr>
          <w:ilvl w:val="0"/>
          <w:numId w:val="10"/>
        </w:numPr>
        <w:spacing w:before="200" w:after="160" w:line="240" w:lineRule="auto"/>
        <w:rPr>
          <w:color w:val="000000" w:themeColor="text1"/>
        </w:rPr>
      </w:pPr>
      <w:r w:rsidRPr="00F07AF2">
        <w:rPr>
          <w:color w:val="000000" w:themeColor="text1"/>
        </w:rPr>
        <w:t>Proposals that violate applicable federal, state, and local laws, rules, regulations, and ordinances.</w:t>
      </w:r>
    </w:p>
    <w:p w14:paraId="7900008C" w14:textId="77777777" w:rsidR="00462D7F" w:rsidRPr="00F07AF2" w:rsidRDefault="00462D7F" w:rsidP="00F07AF2">
      <w:pPr>
        <w:pStyle w:val="ListParagraph"/>
        <w:numPr>
          <w:ilvl w:val="0"/>
          <w:numId w:val="10"/>
        </w:numPr>
        <w:spacing w:before="200" w:after="160" w:line="240" w:lineRule="auto"/>
        <w:rPr>
          <w:color w:val="000000" w:themeColor="text1"/>
        </w:rPr>
      </w:pPr>
      <w:r w:rsidRPr="00F07AF2">
        <w:rPr>
          <w:color w:val="000000" w:themeColor="text1"/>
        </w:rPr>
        <w:t>Proposals that attempt to influence any state or federal legislation or appropriation.</w:t>
      </w:r>
    </w:p>
    <w:p w14:paraId="102203AF" w14:textId="77777777" w:rsidR="00462D7F" w:rsidRPr="00F07AF2" w:rsidRDefault="00462D7F" w:rsidP="00F07AF2">
      <w:pPr>
        <w:pStyle w:val="ListParagraph"/>
        <w:numPr>
          <w:ilvl w:val="0"/>
          <w:numId w:val="10"/>
        </w:numPr>
        <w:spacing w:before="200" w:after="160" w:line="240" w:lineRule="auto"/>
        <w:rPr>
          <w:color w:val="000000" w:themeColor="text1"/>
        </w:rPr>
      </w:pPr>
      <w:r w:rsidRPr="00F07AF2">
        <w:rPr>
          <w:color w:val="000000" w:themeColor="text1"/>
        </w:rPr>
        <w:t>Proposals that support activities that are essentially for religious socialization of the participants or audience.</w:t>
      </w:r>
    </w:p>
    <w:p w14:paraId="03F3F79E" w14:textId="77777777" w:rsidR="00462D7F" w:rsidRPr="00F07AF2" w:rsidRDefault="00462D7F" w:rsidP="00F07AF2">
      <w:pPr>
        <w:pStyle w:val="ListParagraph"/>
        <w:numPr>
          <w:ilvl w:val="0"/>
          <w:numId w:val="10"/>
        </w:numPr>
        <w:spacing w:before="200" w:after="160" w:line="240" w:lineRule="auto"/>
        <w:rPr>
          <w:color w:val="000000" w:themeColor="text1"/>
        </w:rPr>
      </w:pPr>
      <w:r w:rsidRPr="00F07AF2">
        <w:rPr>
          <w:color w:val="000000" w:themeColor="text1"/>
        </w:rPr>
        <w:t>Proposals that discriminate against persons or groups.</w:t>
      </w:r>
    </w:p>
    <w:p w14:paraId="416F0DDD" w14:textId="77777777" w:rsidR="00462D7F" w:rsidRPr="00F07AF2" w:rsidRDefault="00462D7F" w:rsidP="00F07AF2">
      <w:pPr>
        <w:pStyle w:val="ListParagraph"/>
        <w:numPr>
          <w:ilvl w:val="0"/>
          <w:numId w:val="10"/>
        </w:numPr>
        <w:spacing w:before="200" w:after="160" w:line="240" w:lineRule="auto"/>
        <w:rPr>
          <w:color w:val="000000" w:themeColor="text1"/>
        </w:rPr>
      </w:pPr>
      <w:r w:rsidRPr="00F07AF2">
        <w:rPr>
          <w:color w:val="000000" w:themeColor="text1"/>
        </w:rPr>
        <w:t xml:space="preserve">Activities and/or expenses that take place outside of the state of Minnesota, including travel costs, costs of visas, and/or costs for relocating the applicant’s legal address outside Minnesota. </w:t>
      </w:r>
      <w:r w:rsidRPr="00F07AF2">
        <w:rPr>
          <w:color w:val="000000" w:themeColor="text1"/>
        </w:rPr>
        <w:lastRenderedPageBreak/>
        <w:t>You may engage an out-of-state artist or consultant within your proposal, but their travel expenses to or from Minnesota cannot be included in an MRAC application.</w:t>
      </w:r>
    </w:p>
    <w:p w14:paraId="5C73AA3B" w14:textId="77777777" w:rsidR="00462D7F" w:rsidRPr="00F07AF2" w:rsidRDefault="00462D7F" w:rsidP="00F07AF2">
      <w:pPr>
        <w:pStyle w:val="ListParagraph"/>
        <w:numPr>
          <w:ilvl w:val="0"/>
          <w:numId w:val="10"/>
        </w:numPr>
        <w:spacing w:before="200" w:after="160" w:line="240" w:lineRule="auto"/>
        <w:rPr>
          <w:color w:val="000000" w:themeColor="text1"/>
        </w:rPr>
      </w:pPr>
      <w:r w:rsidRPr="00F07AF2">
        <w:rPr>
          <w:color w:val="000000" w:themeColor="text1"/>
        </w:rPr>
        <w:t>Unrealized income and expenses such as scholarships or in-kind support; the purchase of real estate property; or the development of endowments, funds toward debt reduction, and/or building cash reserves.</w:t>
      </w:r>
    </w:p>
    <w:p w14:paraId="5C567632" w14:textId="64195DFA" w:rsidR="00462D7F" w:rsidRPr="00F07AF2" w:rsidRDefault="00462D7F" w:rsidP="00F07AF2">
      <w:pPr>
        <w:pStyle w:val="ListParagraph"/>
        <w:numPr>
          <w:ilvl w:val="0"/>
          <w:numId w:val="10"/>
        </w:numPr>
        <w:spacing w:before="200" w:after="160" w:line="240" w:lineRule="auto"/>
        <w:rPr>
          <w:color w:val="000000" w:themeColor="text1"/>
        </w:rPr>
      </w:pPr>
      <w:r w:rsidRPr="00F07AF2">
        <w:rPr>
          <w:color w:val="000000" w:themeColor="text1"/>
        </w:rPr>
        <w:t>Expenses to purchase alcoholic or THC-infused beverages or to pay associated costs (servers, insurance, licenses, etc.).</w:t>
      </w:r>
    </w:p>
    <w:p w14:paraId="7C01310E" w14:textId="77777777" w:rsidR="00462D7F" w:rsidRPr="00F07AF2" w:rsidRDefault="00462D7F" w:rsidP="00F07AF2">
      <w:pPr>
        <w:pStyle w:val="ListParagraph"/>
        <w:numPr>
          <w:ilvl w:val="0"/>
          <w:numId w:val="10"/>
        </w:numPr>
        <w:spacing w:before="200" w:after="160" w:line="240" w:lineRule="auto"/>
        <w:rPr>
          <w:color w:val="000000" w:themeColor="text1"/>
        </w:rPr>
      </w:pPr>
      <w:r w:rsidRPr="00F07AF2">
        <w:rPr>
          <w:color w:val="000000" w:themeColor="text1"/>
        </w:rPr>
        <w:t>Proposals designed to raise funds/regrant/donate funds on behalf of another person, organization, or cause. MRAC funds cannot be donated to another organization or person.</w:t>
      </w:r>
    </w:p>
    <w:p w14:paraId="54C3DE92" w14:textId="77777777" w:rsidR="00462D7F" w:rsidRPr="00F07AF2" w:rsidRDefault="00462D7F" w:rsidP="00F07AF2">
      <w:pPr>
        <w:pStyle w:val="ListParagraph"/>
        <w:numPr>
          <w:ilvl w:val="0"/>
          <w:numId w:val="10"/>
        </w:numPr>
        <w:spacing w:before="200" w:after="160" w:line="240" w:lineRule="auto"/>
        <w:rPr>
          <w:color w:val="000000" w:themeColor="text1"/>
        </w:rPr>
      </w:pPr>
      <w:r w:rsidRPr="00F07AF2">
        <w:rPr>
          <w:color w:val="000000" w:themeColor="text1"/>
        </w:rPr>
        <w:t>These dollars cannot substitute other state dollars. This includes:</w:t>
      </w:r>
    </w:p>
    <w:p w14:paraId="793E63DF" w14:textId="77777777" w:rsidR="00462D7F" w:rsidRPr="00F07AF2" w:rsidRDefault="00462D7F" w:rsidP="00F07AF2">
      <w:pPr>
        <w:pStyle w:val="ListParagraph"/>
        <w:numPr>
          <w:ilvl w:val="1"/>
          <w:numId w:val="10"/>
        </w:numPr>
        <w:spacing w:before="200" w:after="160" w:line="240" w:lineRule="auto"/>
        <w:rPr>
          <w:color w:val="000000" w:themeColor="text1"/>
        </w:rPr>
      </w:pPr>
      <w:r w:rsidRPr="00F07AF2">
        <w:rPr>
          <w:color w:val="000000" w:themeColor="text1"/>
        </w:rPr>
        <w:t>Requests in which any portion of the project budget will be used to pay an artist or arts organization to provide essentially the same services that an ongoing teacher, teaching staff, or arts specialist previously provided or would be expected to provide in a school setting.</w:t>
      </w:r>
    </w:p>
    <w:p w14:paraId="698A643C" w14:textId="77777777" w:rsidR="00462D7F" w:rsidRPr="00F07AF2" w:rsidRDefault="00462D7F" w:rsidP="00F07AF2">
      <w:pPr>
        <w:pStyle w:val="ListParagraph"/>
        <w:numPr>
          <w:ilvl w:val="1"/>
          <w:numId w:val="10"/>
        </w:numPr>
        <w:spacing w:before="200" w:after="160" w:line="240" w:lineRule="auto"/>
        <w:rPr>
          <w:color w:val="000000" w:themeColor="text1"/>
        </w:rPr>
      </w:pPr>
      <w:r w:rsidRPr="00F07AF2">
        <w:rPr>
          <w:color w:val="000000" w:themeColor="text1"/>
        </w:rPr>
        <w:t>Requests in which the proposal will replace discontinued or nonexistent arts programs that should be fulfilling the state’s arts curriculum requirements in schools.</w:t>
      </w:r>
    </w:p>
    <w:p w14:paraId="7D344628" w14:textId="77777777" w:rsidR="00462D7F" w:rsidRPr="00462D7F" w:rsidRDefault="00462D7F" w:rsidP="0094764D">
      <w:pPr>
        <w:pStyle w:val="Heading3"/>
      </w:pPr>
      <w:bookmarkStart w:id="107" w:name="_Toc202172666"/>
      <w:r w:rsidRPr="00462D7F">
        <w:t>Eligible Funding Period</w:t>
      </w:r>
      <w:bookmarkEnd w:id="107"/>
    </w:p>
    <w:p w14:paraId="5974701B" w14:textId="77777777" w:rsidR="00462D7F" w:rsidRPr="00462D7F" w:rsidRDefault="00462D7F" w:rsidP="00462D7F">
      <w:pPr>
        <w:spacing w:before="200" w:after="160" w:line="240" w:lineRule="auto"/>
        <w:rPr>
          <w:color w:val="000000" w:themeColor="text1"/>
        </w:rPr>
      </w:pPr>
      <w:r w:rsidRPr="00462D7F">
        <w:rPr>
          <w:color w:val="000000" w:themeColor="text1"/>
        </w:rPr>
        <w:t xml:space="preserve">For Round 1, all grant funds must be spent and all expenses incurred between December 4, 2025, and May 31, 2027. </w:t>
      </w:r>
    </w:p>
    <w:p w14:paraId="62FD9426" w14:textId="77777777" w:rsidR="00462D7F" w:rsidRPr="00462D7F" w:rsidRDefault="00462D7F" w:rsidP="00462D7F">
      <w:pPr>
        <w:spacing w:before="200" w:after="160" w:line="240" w:lineRule="auto"/>
        <w:rPr>
          <w:color w:val="000000" w:themeColor="text1"/>
        </w:rPr>
      </w:pPr>
      <w:r w:rsidRPr="00462D7F">
        <w:rPr>
          <w:color w:val="000000" w:themeColor="text1"/>
        </w:rPr>
        <w:t>For Round 2, all grant funds must be spent and all expenses incurred between June 2, 2026, and May 31, 2027.</w:t>
      </w:r>
    </w:p>
    <w:p w14:paraId="0FB38CCC" w14:textId="57BEF80B" w:rsidR="00A11C84" w:rsidRDefault="00515643" w:rsidP="0094764D">
      <w:pPr>
        <w:pStyle w:val="Heading4"/>
      </w:pPr>
      <w:bookmarkStart w:id="108" w:name="_Incurred_Expenses"/>
      <w:bookmarkStart w:id="109" w:name="_Definition_of_Incurred"/>
      <w:bookmarkStart w:id="110" w:name="_Toc202172667"/>
      <w:bookmarkEnd w:id="108"/>
      <w:bookmarkEnd w:id="109"/>
      <w:r>
        <w:t xml:space="preserve">Definition of </w:t>
      </w:r>
      <w:r w:rsidR="00A11C84">
        <w:t>Incurred Expenses</w:t>
      </w:r>
      <w:bookmarkEnd w:id="110"/>
    </w:p>
    <w:p w14:paraId="35295590" w14:textId="78F8B495" w:rsidR="00462D7F" w:rsidRPr="00462D7F" w:rsidRDefault="00462D7F" w:rsidP="00462D7F">
      <w:pPr>
        <w:spacing w:before="200" w:after="160" w:line="240" w:lineRule="auto"/>
        <w:rPr>
          <w:color w:val="000000" w:themeColor="text1"/>
          <w:lang w:val="en-US"/>
        </w:rPr>
      </w:pPr>
      <w:r w:rsidRPr="00462D7F">
        <w:rPr>
          <w:color w:val="000000" w:themeColor="text1"/>
        </w:rPr>
        <w:t xml:space="preserve">Incurred expenses </w:t>
      </w:r>
      <w:r w:rsidRPr="00462D7F">
        <w:rPr>
          <w:color w:val="000000" w:themeColor="text1"/>
          <w:lang w:val="en-US"/>
        </w:rPr>
        <w:t xml:space="preserve">are promises to pay. Because grants are not guaranteed, applicants may not make any </w:t>
      </w:r>
      <w:r w:rsidRPr="00462D7F">
        <w:rPr>
          <w:i/>
          <w:iCs/>
          <w:color w:val="000000" w:themeColor="text1"/>
          <w:lang w:val="en-US"/>
        </w:rPr>
        <w:t xml:space="preserve">promises to pay </w:t>
      </w:r>
      <w:r w:rsidRPr="00462D7F">
        <w:rPr>
          <w:color w:val="000000" w:themeColor="text1"/>
          <w:lang w:val="en-US"/>
        </w:rPr>
        <w:t xml:space="preserve">(i.e. incur an expense) before the grant funding period begins. As such, all </w:t>
      </w:r>
      <w:r w:rsidR="00A54A20">
        <w:rPr>
          <w:color w:val="000000" w:themeColor="text1"/>
          <w:lang w:val="en-US"/>
        </w:rPr>
        <w:t xml:space="preserve">grant-related </w:t>
      </w:r>
      <w:r w:rsidRPr="00462D7F">
        <w:rPr>
          <w:color w:val="000000" w:themeColor="text1"/>
          <w:lang w:val="en-US"/>
        </w:rPr>
        <w:t xml:space="preserve">contracts or agreements must be </w:t>
      </w:r>
      <w:r w:rsidRPr="00462D7F">
        <w:rPr>
          <w:i/>
          <w:iCs/>
          <w:color w:val="000000" w:themeColor="text1"/>
          <w:lang w:val="en-US"/>
        </w:rPr>
        <w:t xml:space="preserve">both </w:t>
      </w:r>
      <w:r w:rsidRPr="00462D7F">
        <w:rPr>
          <w:b/>
          <w:bCs/>
          <w:i/>
          <w:iCs/>
          <w:color w:val="000000" w:themeColor="text1"/>
          <w:lang w:val="en-US"/>
        </w:rPr>
        <w:t>entered into</w:t>
      </w:r>
      <w:r w:rsidRPr="00462D7F">
        <w:rPr>
          <w:i/>
          <w:iCs/>
          <w:color w:val="000000" w:themeColor="text1"/>
          <w:lang w:val="en-US"/>
        </w:rPr>
        <w:t xml:space="preserve"> (signed) and </w:t>
      </w:r>
      <w:r w:rsidRPr="00462D7F">
        <w:rPr>
          <w:b/>
          <w:bCs/>
          <w:i/>
          <w:iCs/>
          <w:color w:val="000000" w:themeColor="text1"/>
          <w:lang w:val="en-US"/>
        </w:rPr>
        <w:t xml:space="preserve">executed </w:t>
      </w:r>
      <w:r w:rsidRPr="00462D7F">
        <w:rPr>
          <w:i/>
          <w:iCs/>
          <w:color w:val="000000" w:themeColor="text1"/>
          <w:lang w:val="en-US"/>
        </w:rPr>
        <w:t>(paid or fulfilled)</w:t>
      </w:r>
      <w:r w:rsidRPr="00462D7F">
        <w:rPr>
          <w:color w:val="000000" w:themeColor="text1"/>
          <w:lang w:val="en-US"/>
        </w:rPr>
        <w:t xml:space="preserve"> within the funding period. </w:t>
      </w:r>
    </w:p>
    <w:p w14:paraId="0DC45466" w14:textId="77777777" w:rsidR="00462D7F" w:rsidRPr="00462D7F" w:rsidRDefault="00462D7F" w:rsidP="00462D7F">
      <w:pPr>
        <w:spacing w:before="200" w:after="160" w:line="240" w:lineRule="auto"/>
        <w:rPr>
          <w:color w:val="000000" w:themeColor="text1"/>
          <w:lang w:val="en-US"/>
        </w:rPr>
      </w:pPr>
      <w:r w:rsidRPr="00462D7F">
        <w:rPr>
          <w:color w:val="000000" w:themeColor="text1"/>
          <w:lang w:val="en-US"/>
        </w:rPr>
        <w:t>Examples include bookings with artists or venues, artist fee agreements, and any other formal agreement for goods or services where payment is promised, whether or not cash changes hands at the time the agreement is signed.</w:t>
      </w:r>
      <w:bookmarkStart w:id="111" w:name="_vnyzbkfkrs5r" w:colFirst="0" w:colLast="0"/>
      <w:bookmarkEnd w:id="111"/>
    </w:p>
    <w:p w14:paraId="0131C16C" w14:textId="758838DE" w:rsidR="004F6ADF" w:rsidRDefault="00462D7F" w:rsidP="00466250">
      <w:pPr>
        <w:spacing w:before="200" w:after="160" w:line="240" w:lineRule="auto"/>
        <w:rPr>
          <w:color w:val="000000" w:themeColor="text1"/>
        </w:rPr>
      </w:pPr>
      <w:r w:rsidRPr="00462D7F">
        <w:rPr>
          <w:color w:val="000000" w:themeColor="text1"/>
        </w:rPr>
        <w:t>If any expenses (both incurred and spent) or reimbursements outside of the eligible funding period are included in the application, the entire application may be deemed ineligible.</w:t>
      </w:r>
    </w:p>
    <w:p w14:paraId="7C2D338F" w14:textId="77777777" w:rsidR="00466250" w:rsidRPr="00466250" w:rsidRDefault="00466250" w:rsidP="00466250">
      <w:pPr>
        <w:spacing w:before="200" w:after="160" w:line="240" w:lineRule="auto"/>
        <w:rPr>
          <w:color w:val="000000" w:themeColor="text1"/>
        </w:rPr>
      </w:pPr>
    </w:p>
    <w:p w14:paraId="70DC2D8E" w14:textId="6E3EFB0B" w:rsidR="00462D7F" w:rsidRPr="00D61999" w:rsidRDefault="00462D7F" w:rsidP="00B316F2">
      <w:pPr>
        <w:pStyle w:val="Heading2"/>
      </w:pPr>
      <w:bookmarkStart w:id="112" w:name="_Toc202172668"/>
      <w:r w:rsidRPr="00D61999">
        <w:t>Part 6: Application Assistance and Additional Resources</w:t>
      </w:r>
      <w:bookmarkEnd w:id="112"/>
    </w:p>
    <w:p w14:paraId="49CC825E" w14:textId="77777777" w:rsidR="00462D7F" w:rsidRPr="00462D7F" w:rsidRDefault="00462D7F" w:rsidP="0094764D">
      <w:pPr>
        <w:pStyle w:val="Heading3"/>
      </w:pPr>
      <w:bookmarkStart w:id="113" w:name="_Application_Assistance"/>
      <w:bookmarkStart w:id="114" w:name="_Toc202172669"/>
      <w:bookmarkEnd w:id="113"/>
      <w:r w:rsidRPr="00462D7F">
        <w:t>Application Assistance</w:t>
      </w:r>
      <w:bookmarkEnd w:id="114"/>
    </w:p>
    <w:p w14:paraId="289B597F" w14:textId="77777777" w:rsidR="00C538AD" w:rsidRDefault="00CA6810" w:rsidP="00462D7F">
      <w:pPr>
        <w:spacing w:before="200" w:after="160" w:line="240" w:lineRule="auto"/>
        <w:rPr>
          <w:color w:val="000000" w:themeColor="text1"/>
        </w:rPr>
      </w:pPr>
      <w:r>
        <w:rPr>
          <w:color w:val="000000" w:themeColor="text1"/>
        </w:rPr>
        <w:t xml:space="preserve">Email us at </w:t>
      </w:r>
      <w:hyperlink r:id="rId23" w:history="1">
        <w:r w:rsidRPr="00A95689">
          <w:rPr>
            <w:rStyle w:val="Hyperlink"/>
          </w:rPr>
          <w:t>flexiblesupport@mrac.org</w:t>
        </w:r>
      </w:hyperlink>
      <w:r>
        <w:rPr>
          <w:color w:val="000000" w:themeColor="text1"/>
        </w:rPr>
        <w:t xml:space="preserve"> with any questions.</w:t>
      </w:r>
    </w:p>
    <w:p w14:paraId="45B22BA3" w14:textId="03CE9E4B" w:rsidR="00462D7F" w:rsidRPr="00462D7F" w:rsidRDefault="00462D7F" w:rsidP="00462D7F">
      <w:pPr>
        <w:spacing w:before="200" w:after="160" w:line="240" w:lineRule="auto"/>
        <w:rPr>
          <w:color w:val="000000" w:themeColor="text1"/>
        </w:rPr>
      </w:pPr>
      <w:r w:rsidRPr="00462D7F">
        <w:rPr>
          <w:color w:val="000000" w:themeColor="text1"/>
        </w:rPr>
        <w:t>Application assistance for Flexible Support Round 1 opens Monday, July 7 at 9 am and closes Friday, August 15 at 5 pm.</w:t>
      </w:r>
    </w:p>
    <w:p w14:paraId="5F40DDBC" w14:textId="77777777" w:rsidR="00462D7F" w:rsidRPr="00462D7F" w:rsidRDefault="00462D7F" w:rsidP="00462D7F">
      <w:pPr>
        <w:spacing w:before="200" w:after="160" w:line="240" w:lineRule="auto"/>
        <w:rPr>
          <w:color w:val="000000" w:themeColor="text1"/>
        </w:rPr>
      </w:pPr>
      <w:r w:rsidRPr="00462D7F">
        <w:rPr>
          <w:color w:val="000000" w:themeColor="text1"/>
        </w:rPr>
        <w:t>Application assistance for Flexible Support Round 2 opens Monday, January 5 at 9 am and closes Friday, February 13 at 5 pm.</w:t>
      </w:r>
    </w:p>
    <w:p w14:paraId="5687671D" w14:textId="50E71835" w:rsidR="00462D7F" w:rsidRPr="00462D7F" w:rsidRDefault="00462D7F" w:rsidP="00462D7F">
      <w:pPr>
        <w:spacing w:before="200" w:after="160" w:line="240" w:lineRule="auto"/>
        <w:rPr>
          <w:color w:val="000000" w:themeColor="text1"/>
        </w:rPr>
      </w:pPr>
      <w:r w:rsidRPr="00462D7F">
        <w:rPr>
          <w:color w:val="000000" w:themeColor="text1"/>
        </w:rPr>
        <w:t xml:space="preserve">MRAC staff are dedicated to creating an accessible application process for everyone. If you have any questions </w:t>
      </w:r>
      <w:r w:rsidR="00C538AD">
        <w:rPr>
          <w:color w:val="000000" w:themeColor="text1"/>
        </w:rPr>
        <w:t xml:space="preserve">about accessibility </w:t>
      </w:r>
      <w:r w:rsidRPr="00462D7F">
        <w:rPr>
          <w:color w:val="000000" w:themeColor="text1"/>
        </w:rPr>
        <w:t xml:space="preserve">or need an accommodation, please reach out to </w:t>
      </w:r>
      <w:hyperlink r:id="rId24" w:history="1">
        <w:r w:rsidRPr="00E0339C">
          <w:rPr>
            <w:rStyle w:val="Hyperlink"/>
          </w:rPr>
          <w:t>flexiblesupport@mrac.org</w:t>
        </w:r>
      </w:hyperlink>
      <w:r w:rsidRPr="00462D7F">
        <w:rPr>
          <w:color w:val="000000" w:themeColor="text1"/>
        </w:rPr>
        <w:t xml:space="preserve"> </w:t>
      </w:r>
      <w:r w:rsidRPr="00462D7F">
        <w:rPr>
          <w:b/>
          <w:bCs/>
          <w:color w:val="000000" w:themeColor="text1"/>
        </w:rPr>
        <w:t>at least two weeks</w:t>
      </w:r>
      <w:r w:rsidRPr="00462D7F">
        <w:rPr>
          <w:color w:val="000000" w:themeColor="text1"/>
        </w:rPr>
        <w:t xml:space="preserve"> before the application deadline. You can get assistance according to your preference, usually over email, phone, or Zoom. </w:t>
      </w:r>
    </w:p>
    <w:p w14:paraId="238B9A01" w14:textId="77777777" w:rsidR="00462D7F" w:rsidRPr="00462D7F" w:rsidRDefault="00462D7F" w:rsidP="00462D7F">
      <w:pPr>
        <w:spacing w:before="200" w:after="160" w:line="240" w:lineRule="auto"/>
        <w:rPr>
          <w:color w:val="000000" w:themeColor="text1"/>
        </w:rPr>
      </w:pPr>
      <w:r w:rsidRPr="00462D7F">
        <w:rPr>
          <w:color w:val="000000" w:themeColor="text1"/>
        </w:rPr>
        <w:t>To keep the process fair and balanced, staff may only provide application reviews related to eligibility. They cannot review content or make recommendations for improving the strength of the application.</w:t>
      </w:r>
    </w:p>
    <w:p w14:paraId="3D9FE35E" w14:textId="77777777" w:rsidR="00462D7F" w:rsidRPr="00462D7F" w:rsidRDefault="00462D7F" w:rsidP="0094764D">
      <w:pPr>
        <w:pStyle w:val="Heading3"/>
        <w:rPr>
          <w:lang w:val="en-US"/>
        </w:rPr>
      </w:pPr>
      <w:bookmarkStart w:id="115" w:name="_Toc202172670"/>
      <w:r w:rsidRPr="00462D7F">
        <w:rPr>
          <w:lang w:val="en-US"/>
        </w:rPr>
        <w:t>Additional Resources</w:t>
      </w:r>
      <w:bookmarkEnd w:id="115"/>
    </w:p>
    <w:p w14:paraId="39E2602B" w14:textId="6A25D0D9" w:rsidR="00462D7F" w:rsidRPr="00462D7F" w:rsidRDefault="00462D7F" w:rsidP="00462D7F">
      <w:pPr>
        <w:spacing w:before="200" w:after="160" w:line="240" w:lineRule="auto"/>
        <w:rPr>
          <w:color w:val="000000" w:themeColor="text1"/>
          <w:lang w:val="en-US"/>
        </w:rPr>
      </w:pPr>
      <w:r w:rsidRPr="00462D7F">
        <w:rPr>
          <w:color w:val="000000" w:themeColor="text1"/>
          <w:lang w:val="en-US"/>
        </w:rPr>
        <w:t xml:space="preserve">Below is a list of resources that can help you prepare your application. You can find all of them on the </w:t>
      </w:r>
      <w:hyperlink r:id="rId25" w:history="1">
        <w:r w:rsidRPr="008C231B">
          <w:rPr>
            <w:rStyle w:val="Hyperlink"/>
            <w:lang w:val="en-US"/>
          </w:rPr>
          <w:t>Flexible Support webpage</w:t>
        </w:r>
      </w:hyperlink>
      <w:r w:rsidR="008C231B">
        <w:rPr>
          <w:color w:val="000000" w:themeColor="text1"/>
          <w:lang w:val="en-US"/>
        </w:rPr>
        <w:t xml:space="preserve"> once the application window opens.</w:t>
      </w:r>
    </w:p>
    <w:p w14:paraId="3C90355A" w14:textId="77777777" w:rsidR="00462D7F" w:rsidRPr="00462D7F" w:rsidRDefault="00462D7F" w:rsidP="0094764D">
      <w:pPr>
        <w:pStyle w:val="Heading4"/>
        <w:rPr>
          <w:lang w:val="en-US"/>
        </w:rPr>
      </w:pPr>
      <w:bookmarkStart w:id="116" w:name="_Application_Scoring_Guide"/>
      <w:bookmarkStart w:id="117" w:name="_Toc202172671"/>
      <w:bookmarkEnd w:id="116"/>
      <w:r w:rsidRPr="006969E6">
        <w:rPr>
          <w:lang w:val="en-US"/>
        </w:rPr>
        <w:t>Application Scoring Guide for Review Panelists</w:t>
      </w:r>
      <w:bookmarkEnd w:id="117"/>
    </w:p>
    <w:p w14:paraId="035B8E79" w14:textId="47CA15A2" w:rsidR="00462D7F" w:rsidRPr="00462D7F" w:rsidRDefault="00462D7F" w:rsidP="00462D7F">
      <w:pPr>
        <w:spacing w:before="200" w:after="160" w:line="240" w:lineRule="auto"/>
        <w:rPr>
          <w:color w:val="000000" w:themeColor="text1"/>
          <w:lang w:val="en-US"/>
        </w:rPr>
      </w:pPr>
      <w:r w:rsidRPr="00462D7F">
        <w:rPr>
          <w:color w:val="000000" w:themeColor="text1"/>
          <w:lang w:val="en-US"/>
        </w:rPr>
        <w:t xml:space="preserve">All eligible applications will be reviewed and scored by panel participants according to this guide. </w:t>
      </w:r>
    </w:p>
    <w:p w14:paraId="6A756416" w14:textId="149CEA06" w:rsidR="00462D7F" w:rsidRPr="00462D7F" w:rsidRDefault="0072201C" w:rsidP="0094764D">
      <w:pPr>
        <w:pStyle w:val="Heading4"/>
        <w:rPr>
          <w:lang w:val="en-US"/>
        </w:rPr>
      </w:pPr>
      <w:bookmarkStart w:id="118" w:name="_Application_Questions_and"/>
      <w:bookmarkStart w:id="119" w:name="_Toc202172672"/>
      <w:bookmarkEnd w:id="118"/>
      <w:r>
        <w:rPr>
          <w:lang w:val="en-US"/>
        </w:rPr>
        <w:t>Application Questions and Explanations</w:t>
      </w:r>
      <w:bookmarkEnd w:id="119"/>
    </w:p>
    <w:p w14:paraId="77303FB3" w14:textId="2EACCAE8" w:rsidR="008C5861" w:rsidRDefault="00515643" w:rsidP="00462D7F">
      <w:pPr>
        <w:spacing w:before="200" w:after="160" w:line="240" w:lineRule="auto"/>
        <w:rPr>
          <w:color w:val="000000" w:themeColor="text1"/>
          <w:lang w:val="en-US"/>
        </w:rPr>
      </w:pPr>
      <w:r w:rsidRPr="00515643">
        <w:rPr>
          <w:color w:val="000000" w:themeColor="text1"/>
          <w:lang w:val="en-US"/>
        </w:rPr>
        <w:t xml:space="preserve">This document presents all the sections and questions so that you can read through them beforehand. It also describes the reasons behind each question. The reasons for each question are provided in Submittable as you fill out the forms online as well. </w:t>
      </w:r>
    </w:p>
    <w:p w14:paraId="383350BE" w14:textId="4CB98B20" w:rsidR="00462D7F" w:rsidRPr="00462D7F" w:rsidRDefault="00462D7F" w:rsidP="00462D7F">
      <w:pPr>
        <w:spacing w:before="200" w:after="160" w:line="240" w:lineRule="auto"/>
        <w:rPr>
          <w:color w:val="000000" w:themeColor="text1"/>
          <w:lang w:val="en-US"/>
        </w:rPr>
      </w:pPr>
      <w:r w:rsidRPr="00462D7F">
        <w:rPr>
          <w:color w:val="000000" w:themeColor="text1"/>
          <w:lang w:val="en-US"/>
        </w:rPr>
        <w:t xml:space="preserve">Please note that this is </w:t>
      </w:r>
      <w:r w:rsidRPr="00462D7F">
        <w:rPr>
          <w:b/>
          <w:bCs/>
          <w:color w:val="000000" w:themeColor="text1"/>
          <w:lang w:val="en-US"/>
        </w:rPr>
        <w:t>not the application</w:t>
      </w:r>
      <w:r w:rsidRPr="00462D7F">
        <w:rPr>
          <w:color w:val="000000" w:themeColor="text1"/>
          <w:lang w:val="en-US"/>
        </w:rPr>
        <w:t xml:space="preserve">. You will need to fill out the </w:t>
      </w:r>
      <w:r w:rsidR="00DB40C9">
        <w:rPr>
          <w:color w:val="000000" w:themeColor="text1"/>
          <w:lang w:val="en-US"/>
        </w:rPr>
        <w:t>form in</w:t>
      </w:r>
      <w:r w:rsidRPr="00462D7F">
        <w:rPr>
          <w:color w:val="000000" w:themeColor="text1"/>
          <w:lang w:val="en-US"/>
        </w:rPr>
        <w:t xml:space="preserve"> Submittable.</w:t>
      </w:r>
    </w:p>
    <w:p w14:paraId="23AD58E6" w14:textId="77777777" w:rsidR="00462D7F" w:rsidRPr="00462D7F" w:rsidRDefault="00462D7F" w:rsidP="0094764D">
      <w:pPr>
        <w:pStyle w:val="Heading4"/>
        <w:rPr>
          <w:lang w:val="en-US"/>
        </w:rPr>
      </w:pPr>
      <w:bookmarkStart w:id="120" w:name="_Narrative_Drafting_Document"/>
      <w:bookmarkStart w:id="121" w:name="_Toc202172673"/>
      <w:bookmarkEnd w:id="120"/>
      <w:r w:rsidRPr="006969E6">
        <w:rPr>
          <w:lang w:val="en-US"/>
        </w:rPr>
        <w:t>Narrative Drafting Document</w:t>
      </w:r>
      <w:bookmarkEnd w:id="121"/>
    </w:p>
    <w:p w14:paraId="4C383B28" w14:textId="35F10511" w:rsidR="00462D7F" w:rsidRPr="00462D7F" w:rsidRDefault="00462D7F" w:rsidP="00462D7F">
      <w:pPr>
        <w:spacing w:before="200" w:after="160" w:line="240" w:lineRule="auto"/>
        <w:rPr>
          <w:color w:val="000000" w:themeColor="text1"/>
          <w:lang w:val="en-US"/>
        </w:rPr>
      </w:pPr>
      <w:r w:rsidRPr="00462D7F">
        <w:rPr>
          <w:color w:val="000000" w:themeColor="text1"/>
          <w:lang w:val="en-US"/>
        </w:rPr>
        <w:t xml:space="preserve">You can download and use this document to work on rough drafts of your narrative answers. </w:t>
      </w:r>
    </w:p>
    <w:p w14:paraId="244251F0" w14:textId="24BD4791" w:rsidR="00462D7F" w:rsidRPr="00462D7F" w:rsidRDefault="00462D7F" w:rsidP="00462D7F">
      <w:pPr>
        <w:spacing w:before="200" w:after="160" w:line="240" w:lineRule="auto"/>
        <w:rPr>
          <w:color w:val="000000" w:themeColor="text1"/>
          <w:lang w:val="en-US"/>
        </w:rPr>
      </w:pPr>
      <w:r w:rsidRPr="00462D7F">
        <w:rPr>
          <w:color w:val="000000" w:themeColor="text1"/>
          <w:lang w:val="en-US"/>
        </w:rPr>
        <w:t xml:space="preserve">Please note that this is </w:t>
      </w:r>
      <w:r w:rsidRPr="00462D7F">
        <w:rPr>
          <w:b/>
          <w:bCs/>
          <w:color w:val="000000" w:themeColor="text1"/>
          <w:lang w:val="en-US"/>
        </w:rPr>
        <w:t>not the application</w:t>
      </w:r>
      <w:r w:rsidRPr="00462D7F">
        <w:rPr>
          <w:color w:val="000000" w:themeColor="text1"/>
          <w:lang w:val="en-US"/>
        </w:rPr>
        <w:t>. If you use this document to draft your answers, you will need to transfer your answers to Submittable.</w:t>
      </w:r>
    </w:p>
    <w:p w14:paraId="1F4E26F3" w14:textId="77777777" w:rsidR="00462D7F" w:rsidRPr="00462D7F" w:rsidRDefault="00462D7F" w:rsidP="0094764D">
      <w:pPr>
        <w:pStyle w:val="Heading4"/>
        <w:rPr>
          <w:lang w:val="en-US"/>
        </w:rPr>
      </w:pPr>
      <w:bookmarkStart w:id="122" w:name="_Budget_Plan_Drafting"/>
      <w:bookmarkStart w:id="123" w:name="_Toc202172674"/>
      <w:bookmarkEnd w:id="122"/>
      <w:r w:rsidRPr="006969E6">
        <w:rPr>
          <w:lang w:val="en-US"/>
        </w:rPr>
        <w:t>Budget Plan Drafting Sheet</w:t>
      </w:r>
      <w:bookmarkEnd w:id="123"/>
    </w:p>
    <w:p w14:paraId="4C10B4B8" w14:textId="7A5C2E65" w:rsidR="0006655A" w:rsidRPr="00F07AF2" w:rsidRDefault="00462D7F" w:rsidP="00F07AF2">
      <w:pPr>
        <w:spacing w:before="200" w:after="160" w:line="240" w:lineRule="auto"/>
        <w:rPr>
          <w:color w:val="000000" w:themeColor="text1"/>
          <w:lang w:val="en-US"/>
        </w:rPr>
      </w:pPr>
      <w:r w:rsidRPr="00462D7F">
        <w:rPr>
          <w:color w:val="000000" w:themeColor="text1"/>
          <w:lang w:val="en-US"/>
        </w:rPr>
        <w:t>You can use this spreadsheet to estimate your expenses before inputting them into Submittable.</w:t>
      </w:r>
      <w:r w:rsidR="008C5861">
        <w:rPr>
          <w:color w:val="000000" w:themeColor="text1"/>
          <w:lang w:val="en-US"/>
        </w:rPr>
        <w:t xml:space="preserve"> </w:t>
      </w:r>
    </w:p>
    <w:sectPr w:rsidR="0006655A" w:rsidRPr="00F07AF2" w:rsidSect="00F07AF2">
      <w:headerReference w:type="default" r:id="rId26"/>
      <w:footerReference w:type="even" r:id="rId27"/>
      <w:footerReference w:type="default" r:id="rId28"/>
      <w:headerReference w:type="first" r:id="rId29"/>
      <w:footerReference w:type="first" r:id="rId30"/>
      <w:pgSz w:w="12240" w:h="15840"/>
      <w:pgMar w:top="1080" w:right="1080" w:bottom="108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2306" w14:textId="77777777" w:rsidR="00741B6C" w:rsidRDefault="00741B6C" w:rsidP="00A95E4D">
      <w:pPr>
        <w:spacing w:line="240" w:lineRule="auto"/>
      </w:pPr>
      <w:r>
        <w:separator/>
      </w:r>
    </w:p>
  </w:endnote>
  <w:endnote w:type="continuationSeparator" w:id="0">
    <w:p w14:paraId="308FE340" w14:textId="77777777" w:rsidR="00741B6C" w:rsidRDefault="00741B6C" w:rsidP="00A95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Raleway Black">
    <w:panose1 w:val="00000000000000000000"/>
    <w:charset w:val="4D"/>
    <w:family w:val="auto"/>
    <w:pitch w:val="variable"/>
    <w:sig w:usb0="A00002FF" w:usb1="5000205B" w:usb2="00000000" w:usb3="00000000" w:csb0="00000197" w:csb1="00000000"/>
  </w:font>
  <w:font w:name="Raleway">
    <w:panose1 w:val="00000000000000000000"/>
    <w:charset w:val="4D"/>
    <w:family w:val="auto"/>
    <w:pitch w:val="variable"/>
    <w:sig w:usb0="A00002FF" w:usb1="5000205B" w:usb2="00000000" w:usb3="00000000" w:csb0="00000197" w:csb1="00000000"/>
  </w:font>
  <w:font w:name="Raleway Medium">
    <w:panose1 w:val="00000000000000000000"/>
    <w:charset w:val="4D"/>
    <w:family w:val="auto"/>
    <w:pitch w:val="variable"/>
    <w:sig w:usb0="A00002FF" w:usb1="5000205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1387888"/>
      <w:docPartObj>
        <w:docPartGallery w:val="Page Numbers (Bottom of Page)"/>
        <w:docPartUnique/>
      </w:docPartObj>
    </w:sdtPr>
    <w:sdtContent>
      <w:p w14:paraId="6B90050B" w14:textId="77777777" w:rsidR="00401485" w:rsidRDefault="00401485" w:rsidP="004014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27158636"/>
      <w:docPartObj>
        <w:docPartGallery w:val="Page Numbers (Bottom of Page)"/>
        <w:docPartUnique/>
      </w:docPartObj>
    </w:sdtPr>
    <w:sdtContent>
      <w:p w14:paraId="0F1E6B4A" w14:textId="77777777" w:rsidR="00401485" w:rsidRDefault="00401485" w:rsidP="0040148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06A5C4" w14:textId="77777777" w:rsidR="00401485" w:rsidRDefault="00401485" w:rsidP="004014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1868560"/>
      <w:docPartObj>
        <w:docPartGallery w:val="Page Numbers (Bottom of Page)"/>
        <w:docPartUnique/>
      </w:docPartObj>
    </w:sdtPr>
    <w:sdtEndPr>
      <w:rPr>
        <w:rStyle w:val="PageNumber"/>
        <w:sz w:val="18"/>
        <w:szCs w:val="18"/>
      </w:rPr>
    </w:sdtEndPr>
    <w:sdtContent>
      <w:p w14:paraId="0588975C" w14:textId="77777777" w:rsidR="00401485" w:rsidRPr="00B40C46" w:rsidRDefault="00401485" w:rsidP="00401485">
        <w:pPr>
          <w:pStyle w:val="Footer"/>
          <w:framePr w:wrap="none" w:vAnchor="text" w:hAnchor="margin" w:xAlign="right" w:y="1"/>
          <w:rPr>
            <w:rStyle w:val="PageNumber"/>
            <w:sz w:val="18"/>
            <w:szCs w:val="18"/>
          </w:rPr>
        </w:pPr>
        <w:r w:rsidRPr="00B40C46">
          <w:rPr>
            <w:rStyle w:val="PageNumber"/>
            <w:sz w:val="18"/>
            <w:szCs w:val="18"/>
          </w:rPr>
          <w:fldChar w:fldCharType="begin"/>
        </w:r>
        <w:r w:rsidRPr="00B40C46">
          <w:rPr>
            <w:rStyle w:val="PageNumber"/>
            <w:sz w:val="18"/>
            <w:szCs w:val="18"/>
          </w:rPr>
          <w:instrText xml:space="preserve"> PAGE </w:instrText>
        </w:r>
        <w:r w:rsidRPr="00B40C46">
          <w:rPr>
            <w:rStyle w:val="PageNumber"/>
            <w:sz w:val="18"/>
            <w:szCs w:val="18"/>
          </w:rPr>
          <w:fldChar w:fldCharType="separate"/>
        </w:r>
        <w:r w:rsidRPr="00B40C46">
          <w:rPr>
            <w:rStyle w:val="PageNumber"/>
            <w:noProof/>
            <w:sz w:val="18"/>
            <w:szCs w:val="18"/>
          </w:rPr>
          <w:t>2</w:t>
        </w:r>
        <w:r w:rsidRPr="00B40C46">
          <w:rPr>
            <w:rStyle w:val="PageNumber"/>
            <w:sz w:val="18"/>
            <w:szCs w:val="18"/>
          </w:rPr>
          <w:fldChar w:fldCharType="end"/>
        </w:r>
      </w:p>
    </w:sdtContent>
  </w:sdt>
  <w:p w14:paraId="642360AA" w14:textId="77777777" w:rsidR="00401485" w:rsidRPr="00D43366" w:rsidRDefault="00401485" w:rsidP="00401485">
    <w:pPr>
      <w:ind w:right="360"/>
      <w:rPr>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9A5" w14:textId="77777777" w:rsidR="00401485" w:rsidRDefault="00401485" w:rsidP="00A95E4D">
    <w:pPr>
      <w:pStyle w:val="Footer"/>
      <w:ind w:right="360"/>
    </w:pPr>
  </w:p>
  <w:p w14:paraId="41B1D0FD" w14:textId="77777777" w:rsidR="00401485" w:rsidRDefault="00401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275D1" w14:textId="77777777" w:rsidR="00741B6C" w:rsidRDefault="00741B6C" w:rsidP="00A95E4D">
      <w:pPr>
        <w:spacing w:line="240" w:lineRule="auto"/>
      </w:pPr>
      <w:r>
        <w:separator/>
      </w:r>
    </w:p>
  </w:footnote>
  <w:footnote w:type="continuationSeparator" w:id="0">
    <w:p w14:paraId="45D16543" w14:textId="77777777" w:rsidR="00741B6C" w:rsidRDefault="00741B6C" w:rsidP="00A95E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38E5" w14:textId="1325B3C0" w:rsidR="00A95E4D" w:rsidRDefault="00A95E4D">
    <w:pPr>
      <w:pStyle w:val="Header"/>
    </w:pPr>
  </w:p>
  <w:p w14:paraId="649B6883" w14:textId="77777777" w:rsidR="00A95E4D" w:rsidRDefault="00A95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6569" w14:textId="3C945AA2" w:rsidR="00A95E4D" w:rsidRDefault="00A95E4D" w:rsidP="00A95E4D">
    <w:pPr>
      <w:pStyle w:val="Header"/>
      <w:jc w:val="right"/>
    </w:pPr>
    <w:r>
      <w:rPr>
        <w:noProof/>
        <w14:ligatures w14:val="standardContextual"/>
      </w:rPr>
      <w:drawing>
        <wp:inline distT="0" distB="0" distL="0" distR="0" wp14:anchorId="2265CDD3" wp14:editId="2DA7FF9C">
          <wp:extent cx="1252026" cy="548640"/>
          <wp:effectExtent l="0" t="0" r="0" b="0"/>
          <wp:docPr id="16524660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6605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53960" cy="5933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296"/>
    <w:multiLevelType w:val="hybridMultilevel"/>
    <w:tmpl w:val="A6AE0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32C60"/>
    <w:multiLevelType w:val="hybridMultilevel"/>
    <w:tmpl w:val="46AA4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B7DC7"/>
    <w:multiLevelType w:val="hybridMultilevel"/>
    <w:tmpl w:val="A5AAF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D0EE7"/>
    <w:multiLevelType w:val="hybridMultilevel"/>
    <w:tmpl w:val="A2CC1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E298E"/>
    <w:multiLevelType w:val="hybridMultilevel"/>
    <w:tmpl w:val="ABFEE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93A83"/>
    <w:multiLevelType w:val="hybridMultilevel"/>
    <w:tmpl w:val="CB7A9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A2E8E"/>
    <w:multiLevelType w:val="hybridMultilevel"/>
    <w:tmpl w:val="824C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6020D"/>
    <w:multiLevelType w:val="hybridMultilevel"/>
    <w:tmpl w:val="D220C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34CE8"/>
    <w:multiLevelType w:val="hybridMultilevel"/>
    <w:tmpl w:val="67EC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60E2C"/>
    <w:multiLevelType w:val="hybridMultilevel"/>
    <w:tmpl w:val="E4AC3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9769302">
    <w:abstractNumId w:val="2"/>
  </w:num>
  <w:num w:numId="2" w16cid:durableId="402338514">
    <w:abstractNumId w:val="5"/>
  </w:num>
  <w:num w:numId="3" w16cid:durableId="2092463637">
    <w:abstractNumId w:val="3"/>
  </w:num>
  <w:num w:numId="4" w16cid:durableId="834343513">
    <w:abstractNumId w:val="1"/>
  </w:num>
  <w:num w:numId="5" w16cid:durableId="239101650">
    <w:abstractNumId w:val="6"/>
  </w:num>
  <w:num w:numId="6" w16cid:durableId="1678847863">
    <w:abstractNumId w:val="4"/>
  </w:num>
  <w:num w:numId="7" w16cid:durableId="726802413">
    <w:abstractNumId w:val="0"/>
  </w:num>
  <w:num w:numId="8" w16cid:durableId="1108353245">
    <w:abstractNumId w:val="8"/>
  </w:num>
  <w:num w:numId="9" w16cid:durableId="804784387">
    <w:abstractNumId w:val="7"/>
  </w:num>
  <w:num w:numId="10" w16cid:durableId="15039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7F"/>
    <w:rsid w:val="0003718A"/>
    <w:rsid w:val="0006655A"/>
    <w:rsid w:val="000771FC"/>
    <w:rsid w:val="000A1BB6"/>
    <w:rsid w:val="00113F7D"/>
    <w:rsid w:val="0012007A"/>
    <w:rsid w:val="00122094"/>
    <w:rsid w:val="00155A9E"/>
    <w:rsid w:val="00180B76"/>
    <w:rsid w:val="001871A8"/>
    <w:rsid w:val="001A75A6"/>
    <w:rsid w:val="001B5509"/>
    <w:rsid w:val="001B6911"/>
    <w:rsid w:val="001C3B4E"/>
    <w:rsid w:val="001F45D6"/>
    <w:rsid w:val="00205031"/>
    <w:rsid w:val="00240272"/>
    <w:rsid w:val="00255BFF"/>
    <w:rsid w:val="00267AD5"/>
    <w:rsid w:val="00271687"/>
    <w:rsid w:val="003018A5"/>
    <w:rsid w:val="00311D24"/>
    <w:rsid w:val="00340050"/>
    <w:rsid w:val="003700EF"/>
    <w:rsid w:val="003A3149"/>
    <w:rsid w:val="004002AF"/>
    <w:rsid w:val="00401485"/>
    <w:rsid w:val="004066D1"/>
    <w:rsid w:val="00423293"/>
    <w:rsid w:val="004540DB"/>
    <w:rsid w:val="00462D7F"/>
    <w:rsid w:val="00466250"/>
    <w:rsid w:val="004D5450"/>
    <w:rsid w:val="004D651C"/>
    <w:rsid w:val="004F4650"/>
    <w:rsid w:val="004F6ADF"/>
    <w:rsid w:val="0051283B"/>
    <w:rsid w:val="00515643"/>
    <w:rsid w:val="0057003E"/>
    <w:rsid w:val="005E13A2"/>
    <w:rsid w:val="0063320B"/>
    <w:rsid w:val="006618AD"/>
    <w:rsid w:val="00672CAB"/>
    <w:rsid w:val="006969E6"/>
    <w:rsid w:val="006D1DA3"/>
    <w:rsid w:val="006E5D2C"/>
    <w:rsid w:val="006E7AEB"/>
    <w:rsid w:val="0072201C"/>
    <w:rsid w:val="00726264"/>
    <w:rsid w:val="007408EB"/>
    <w:rsid w:val="00741B6C"/>
    <w:rsid w:val="008117A2"/>
    <w:rsid w:val="00832ECF"/>
    <w:rsid w:val="00836B09"/>
    <w:rsid w:val="0084749E"/>
    <w:rsid w:val="00881581"/>
    <w:rsid w:val="008816EF"/>
    <w:rsid w:val="00884C49"/>
    <w:rsid w:val="008A1B63"/>
    <w:rsid w:val="008C231B"/>
    <w:rsid w:val="008C5861"/>
    <w:rsid w:val="008D2150"/>
    <w:rsid w:val="008D2FC6"/>
    <w:rsid w:val="008F5100"/>
    <w:rsid w:val="00921427"/>
    <w:rsid w:val="0094764D"/>
    <w:rsid w:val="00956104"/>
    <w:rsid w:val="00977EC6"/>
    <w:rsid w:val="009A70D1"/>
    <w:rsid w:val="009B2283"/>
    <w:rsid w:val="009B4829"/>
    <w:rsid w:val="009E7375"/>
    <w:rsid w:val="009F7E95"/>
    <w:rsid w:val="00A11C84"/>
    <w:rsid w:val="00A54A20"/>
    <w:rsid w:val="00A921E9"/>
    <w:rsid w:val="00A95E4D"/>
    <w:rsid w:val="00AB7709"/>
    <w:rsid w:val="00B316F2"/>
    <w:rsid w:val="00B73633"/>
    <w:rsid w:val="00BF7ED7"/>
    <w:rsid w:val="00C0002E"/>
    <w:rsid w:val="00C15CA7"/>
    <w:rsid w:val="00C538AD"/>
    <w:rsid w:val="00C800C1"/>
    <w:rsid w:val="00CA6810"/>
    <w:rsid w:val="00D61999"/>
    <w:rsid w:val="00D62C28"/>
    <w:rsid w:val="00D644C7"/>
    <w:rsid w:val="00D83173"/>
    <w:rsid w:val="00DA03D0"/>
    <w:rsid w:val="00DB40C9"/>
    <w:rsid w:val="00DB4633"/>
    <w:rsid w:val="00DE12BA"/>
    <w:rsid w:val="00DE2494"/>
    <w:rsid w:val="00DE5C31"/>
    <w:rsid w:val="00E0339C"/>
    <w:rsid w:val="00E173BC"/>
    <w:rsid w:val="00E54AFE"/>
    <w:rsid w:val="00E67F3A"/>
    <w:rsid w:val="00E865E9"/>
    <w:rsid w:val="00EC28B5"/>
    <w:rsid w:val="00EF49E1"/>
    <w:rsid w:val="00F07AF2"/>
    <w:rsid w:val="00F35DE7"/>
    <w:rsid w:val="00F5373F"/>
    <w:rsid w:val="00F651FB"/>
    <w:rsid w:val="00F82B2F"/>
    <w:rsid w:val="00F83996"/>
    <w:rsid w:val="00FB65F3"/>
    <w:rsid w:val="00FE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E3B2D2"/>
  <w15:chartTrackingRefBased/>
  <w15:docId w15:val="{FE285BE4-459E-6F4E-B4A6-545D56B5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2D7F"/>
    <w:pPr>
      <w:spacing w:line="276" w:lineRule="auto"/>
    </w:pPr>
    <w:rPr>
      <w:rFonts w:eastAsia="Arial"/>
      <w:kern w:val="0"/>
      <w:sz w:val="22"/>
      <w:szCs w:val="22"/>
      <w:lang w:val="en"/>
      <w14:ligatures w14:val="none"/>
    </w:rPr>
  </w:style>
  <w:style w:type="paragraph" w:styleId="Heading1">
    <w:name w:val="heading 1"/>
    <w:basedOn w:val="Normal"/>
    <w:next w:val="Normal"/>
    <w:link w:val="Heading1Char"/>
    <w:autoRedefine/>
    <w:uiPriority w:val="9"/>
    <w:qFormat/>
    <w:rsid w:val="0094764D"/>
    <w:pPr>
      <w:keepNext/>
      <w:keepLines/>
      <w:shd w:val="clear" w:color="auto" w:fill="FFFFFF"/>
      <w:spacing w:before="360" w:after="80"/>
      <w:outlineLvl w:val="0"/>
    </w:pPr>
    <w:rPr>
      <w:rFonts w:ascii="Raleway Black" w:eastAsiaTheme="majorEastAsia" w:hAnsi="Raleway Black" w:cstheme="majorBidi"/>
      <w:b/>
      <w:color w:val="E27433"/>
      <w:sz w:val="40"/>
      <w:szCs w:val="40"/>
    </w:rPr>
  </w:style>
  <w:style w:type="paragraph" w:styleId="Heading2">
    <w:name w:val="heading 2"/>
    <w:basedOn w:val="Normal"/>
    <w:next w:val="Normal"/>
    <w:link w:val="Heading2Char"/>
    <w:autoRedefine/>
    <w:uiPriority w:val="9"/>
    <w:unhideWhenUsed/>
    <w:qFormat/>
    <w:rsid w:val="0094764D"/>
    <w:pPr>
      <w:keepNext/>
      <w:keepLines/>
      <w:shd w:val="clear" w:color="auto" w:fill="FFFFFF"/>
      <w:spacing w:before="160" w:after="120"/>
      <w:outlineLvl w:val="1"/>
    </w:pPr>
    <w:rPr>
      <w:rFonts w:ascii="Raleway" w:eastAsiaTheme="majorEastAsia" w:hAnsi="Raleway" w:cstheme="majorBidi"/>
      <w:b/>
      <w:color w:val="E27433"/>
      <w:sz w:val="32"/>
      <w:szCs w:val="32"/>
    </w:rPr>
  </w:style>
  <w:style w:type="paragraph" w:styleId="Heading3">
    <w:name w:val="heading 3"/>
    <w:basedOn w:val="Normal"/>
    <w:next w:val="Normal"/>
    <w:link w:val="Heading3Char"/>
    <w:autoRedefine/>
    <w:uiPriority w:val="9"/>
    <w:unhideWhenUsed/>
    <w:qFormat/>
    <w:rsid w:val="001871A8"/>
    <w:pPr>
      <w:keepNext/>
      <w:keepLines/>
      <w:shd w:val="clear" w:color="auto" w:fill="FFFFFF"/>
      <w:spacing w:before="40"/>
      <w:outlineLvl w:val="2"/>
    </w:pPr>
    <w:rPr>
      <w:rFonts w:ascii="Raleway" w:eastAsiaTheme="majorEastAsia" w:hAnsi="Raleway" w:cstheme="majorBidi"/>
      <w:b/>
      <w:color w:val="C25200"/>
      <w:sz w:val="24"/>
      <w:szCs w:val="28"/>
      <w:u w:val="single"/>
    </w:rPr>
  </w:style>
  <w:style w:type="paragraph" w:styleId="Heading4">
    <w:name w:val="heading 4"/>
    <w:basedOn w:val="Normal"/>
    <w:next w:val="Normal"/>
    <w:link w:val="Heading4Char"/>
    <w:autoRedefine/>
    <w:uiPriority w:val="9"/>
    <w:unhideWhenUsed/>
    <w:qFormat/>
    <w:rsid w:val="008816EF"/>
    <w:pPr>
      <w:keepNext/>
      <w:keepLines/>
      <w:shd w:val="clear" w:color="auto" w:fill="FFFFFF"/>
      <w:spacing w:before="120"/>
      <w:ind w:left="720"/>
      <w:outlineLvl w:val="3"/>
    </w:pPr>
    <w:rPr>
      <w:rFonts w:ascii="Raleway" w:eastAsiaTheme="majorEastAsia" w:hAnsi="Raleway" w:cstheme="majorBidi"/>
      <w:b/>
      <w:i/>
      <w:iCs/>
      <w:color w:val="C25200"/>
      <w:sz w:val="20"/>
      <w:szCs w:val="23"/>
    </w:rPr>
  </w:style>
  <w:style w:type="paragraph" w:styleId="Heading5">
    <w:name w:val="heading 5"/>
    <w:basedOn w:val="Normal"/>
    <w:next w:val="Normal"/>
    <w:link w:val="Heading5Char"/>
    <w:autoRedefine/>
    <w:uiPriority w:val="9"/>
    <w:unhideWhenUsed/>
    <w:qFormat/>
    <w:rsid w:val="0094764D"/>
    <w:pPr>
      <w:keepNext/>
      <w:keepLines/>
      <w:ind w:left="720"/>
      <w:outlineLvl w:val="4"/>
    </w:pPr>
    <w:rPr>
      <w:rFonts w:ascii="Raleway Medium" w:eastAsiaTheme="majorEastAsia" w:hAnsi="Raleway Medium" w:cstheme="majorBidi"/>
      <w:i/>
      <w:color w:val="C25200"/>
      <w:sz w:val="18"/>
    </w:rPr>
  </w:style>
  <w:style w:type="paragraph" w:styleId="Heading6">
    <w:name w:val="heading 6"/>
    <w:basedOn w:val="Normal"/>
    <w:next w:val="Normal"/>
    <w:link w:val="Heading6Char"/>
    <w:uiPriority w:val="9"/>
    <w:semiHidden/>
    <w:unhideWhenUsed/>
    <w:qFormat/>
    <w:rsid w:val="00462D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2D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2D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2D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71A8"/>
    <w:rPr>
      <w:rFonts w:ascii="Raleway" w:eastAsiaTheme="majorEastAsia" w:hAnsi="Raleway" w:cstheme="majorBidi"/>
      <w:b/>
      <w:color w:val="C25200"/>
      <w:kern w:val="0"/>
      <w:sz w:val="24"/>
      <w:szCs w:val="28"/>
      <w:u w:val="single"/>
      <w:shd w:val="clear" w:color="auto" w:fill="FFFFFF"/>
      <w:lang w:val="en"/>
      <w14:ligatures w14:val="none"/>
    </w:rPr>
  </w:style>
  <w:style w:type="character" w:customStyle="1" w:styleId="Heading2Char">
    <w:name w:val="Heading 2 Char"/>
    <w:basedOn w:val="DefaultParagraphFont"/>
    <w:link w:val="Heading2"/>
    <w:uiPriority w:val="9"/>
    <w:rsid w:val="0094764D"/>
    <w:rPr>
      <w:rFonts w:ascii="Raleway" w:eastAsiaTheme="majorEastAsia" w:hAnsi="Raleway" w:cstheme="majorBidi"/>
      <w:b/>
      <w:color w:val="E27433"/>
      <w:kern w:val="0"/>
      <w:sz w:val="32"/>
      <w:szCs w:val="32"/>
      <w:shd w:val="clear" w:color="auto" w:fill="FFFFFF"/>
      <w:lang w:val="en"/>
      <w14:ligatures w14:val="none"/>
    </w:rPr>
  </w:style>
  <w:style w:type="character" w:customStyle="1" w:styleId="Heading1Char">
    <w:name w:val="Heading 1 Char"/>
    <w:basedOn w:val="DefaultParagraphFont"/>
    <w:link w:val="Heading1"/>
    <w:uiPriority w:val="9"/>
    <w:rsid w:val="0094764D"/>
    <w:rPr>
      <w:rFonts w:ascii="Raleway Black" w:eastAsiaTheme="majorEastAsia" w:hAnsi="Raleway Black" w:cstheme="majorBidi"/>
      <w:b/>
      <w:color w:val="E27433"/>
      <w:kern w:val="0"/>
      <w:sz w:val="40"/>
      <w:szCs w:val="40"/>
      <w:shd w:val="clear" w:color="auto" w:fill="FFFFFF"/>
      <w:lang w:val="en"/>
      <w14:ligatures w14:val="none"/>
    </w:rPr>
  </w:style>
  <w:style w:type="character" w:customStyle="1" w:styleId="Heading4Char">
    <w:name w:val="Heading 4 Char"/>
    <w:basedOn w:val="DefaultParagraphFont"/>
    <w:link w:val="Heading4"/>
    <w:uiPriority w:val="9"/>
    <w:rsid w:val="008816EF"/>
    <w:rPr>
      <w:rFonts w:ascii="Raleway" w:eastAsiaTheme="majorEastAsia" w:hAnsi="Raleway" w:cstheme="majorBidi"/>
      <w:b/>
      <w:i/>
      <w:iCs/>
      <w:color w:val="C25200"/>
      <w:kern w:val="0"/>
      <w:szCs w:val="23"/>
      <w:shd w:val="clear" w:color="auto" w:fill="FFFFFF"/>
      <w:lang w:val="en"/>
      <w14:ligatures w14:val="none"/>
    </w:rPr>
  </w:style>
  <w:style w:type="paragraph" w:styleId="TOC1">
    <w:name w:val="toc 1"/>
    <w:basedOn w:val="Normal"/>
    <w:next w:val="Normal"/>
    <w:autoRedefine/>
    <w:uiPriority w:val="39"/>
    <w:unhideWhenUsed/>
    <w:rsid w:val="0094764D"/>
    <w:pPr>
      <w:shd w:val="clear" w:color="auto" w:fill="FFFFFF"/>
      <w:spacing w:before="120"/>
    </w:pPr>
    <w:rPr>
      <w:rFonts w:ascii="Raleway" w:hAnsi="Raleway"/>
      <w:b/>
      <w:bCs/>
      <w:i/>
      <w:iCs/>
      <w:color w:val="E27433"/>
      <w:sz w:val="24"/>
      <w:szCs w:val="24"/>
    </w:rPr>
  </w:style>
  <w:style w:type="paragraph" w:styleId="TOC2">
    <w:name w:val="toc 2"/>
    <w:basedOn w:val="Normal"/>
    <w:next w:val="Normal"/>
    <w:autoRedefine/>
    <w:uiPriority w:val="39"/>
    <w:unhideWhenUsed/>
    <w:rsid w:val="0094764D"/>
    <w:pPr>
      <w:shd w:val="clear" w:color="auto" w:fill="FFFFFF"/>
      <w:spacing w:before="120"/>
      <w:ind w:left="230"/>
    </w:pPr>
    <w:rPr>
      <w:rFonts w:ascii="Raleway" w:hAnsi="Raleway"/>
      <w:b/>
      <w:bCs/>
      <w:color w:val="E27433"/>
    </w:rPr>
  </w:style>
  <w:style w:type="paragraph" w:styleId="TOC3">
    <w:name w:val="toc 3"/>
    <w:basedOn w:val="Normal"/>
    <w:next w:val="Normal"/>
    <w:autoRedefine/>
    <w:uiPriority w:val="39"/>
    <w:unhideWhenUsed/>
    <w:rsid w:val="008117A2"/>
    <w:pPr>
      <w:shd w:val="clear" w:color="auto" w:fill="FFFFFF"/>
      <w:spacing w:line="240" w:lineRule="auto"/>
      <w:ind w:left="461"/>
    </w:pPr>
    <w:rPr>
      <w:color w:val="000000" w:themeColor="text1"/>
    </w:rPr>
  </w:style>
  <w:style w:type="paragraph" w:styleId="TOC4">
    <w:name w:val="toc 4"/>
    <w:basedOn w:val="Normal"/>
    <w:next w:val="Normal"/>
    <w:autoRedefine/>
    <w:uiPriority w:val="39"/>
    <w:unhideWhenUsed/>
    <w:rsid w:val="008117A2"/>
    <w:pPr>
      <w:shd w:val="clear" w:color="auto" w:fill="FFFFFF"/>
      <w:spacing w:line="240" w:lineRule="auto"/>
      <w:ind w:left="691"/>
    </w:pPr>
    <w:rPr>
      <w:color w:val="000000" w:themeColor="text1"/>
    </w:rPr>
  </w:style>
  <w:style w:type="character" w:customStyle="1" w:styleId="Heading5Char">
    <w:name w:val="Heading 5 Char"/>
    <w:basedOn w:val="DefaultParagraphFont"/>
    <w:link w:val="Heading5"/>
    <w:uiPriority w:val="9"/>
    <w:rsid w:val="0094764D"/>
    <w:rPr>
      <w:rFonts w:ascii="Raleway Medium" w:eastAsiaTheme="majorEastAsia" w:hAnsi="Raleway Medium" w:cstheme="majorBidi"/>
      <w:i/>
      <w:color w:val="C25200"/>
      <w:kern w:val="0"/>
      <w:sz w:val="18"/>
      <w:szCs w:val="22"/>
      <w:lang w:val="en"/>
      <w14:ligatures w14:val="none"/>
    </w:rPr>
  </w:style>
  <w:style w:type="character" w:customStyle="1" w:styleId="Heading6Char">
    <w:name w:val="Heading 6 Char"/>
    <w:basedOn w:val="DefaultParagraphFont"/>
    <w:link w:val="Heading6"/>
    <w:uiPriority w:val="9"/>
    <w:semiHidden/>
    <w:rsid w:val="00462D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2D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2D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2D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2D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D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D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2D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2D7F"/>
    <w:rPr>
      <w:i/>
      <w:iCs/>
      <w:color w:val="404040" w:themeColor="text1" w:themeTint="BF"/>
    </w:rPr>
  </w:style>
  <w:style w:type="paragraph" w:styleId="ListParagraph">
    <w:name w:val="List Paragraph"/>
    <w:basedOn w:val="Normal"/>
    <w:uiPriority w:val="34"/>
    <w:qFormat/>
    <w:rsid w:val="00462D7F"/>
    <w:pPr>
      <w:ind w:left="720"/>
      <w:contextualSpacing/>
    </w:pPr>
  </w:style>
  <w:style w:type="character" w:styleId="IntenseEmphasis">
    <w:name w:val="Intense Emphasis"/>
    <w:basedOn w:val="DefaultParagraphFont"/>
    <w:uiPriority w:val="21"/>
    <w:qFormat/>
    <w:rsid w:val="00462D7F"/>
    <w:rPr>
      <w:i/>
      <w:iCs/>
      <w:color w:val="0F4761" w:themeColor="accent1" w:themeShade="BF"/>
    </w:rPr>
  </w:style>
  <w:style w:type="paragraph" w:styleId="IntenseQuote">
    <w:name w:val="Intense Quote"/>
    <w:basedOn w:val="Normal"/>
    <w:next w:val="Normal"/>
    <w:link w:val="IntenseQuoteChar"/>
    <w:uiPriority w:val="30"/>
    <w:qFormat/>
    <w:rsid w:val="00462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D7F"/>
    <w:rPr>
      <w:i/>
      <w:iCs/>
      <w:color w:val="0F4761" w:themeColor="accent1" w:themeShade="BF"/>
    </w:rPr>
  </w:style>
  <w:style w:type="character" w:styleId="IntenseReference">
    <w:name w:val="Intense Reference"/>
    <w:basedOn w:val="DefaultParagraphFont"/>
    <w:uiPriority w:val="32"/>
    <w:qFormat/>
    <w:rsid w:val="00462D7F"/>
    <w:rPr>
      <w:b/>
      <w:bCs/>
      <w:smallCaps/>
      <w:color w:val="0F4761" w:themeColor="accent1" w:themeShade="BF"/>
      <w:spacing w:val="5"/>
    </w:rPr>
  </w:style>
  <w:style w:type="paragraph" w:styleId="Footer">
    <w:name w:val="footer"/>
    <w:basedOn w:val="Normal"/>
    <w:link w:val="FooterChar"/>
    <w:uiPriority w:val="99"/>
    <w:unhideWhenUsed/>
    <w:rsid w:val="00462D7F"/>
    <w:pPr>
      <w:tabs>
        <w:tab w:val="center" w:pos="4680"/>
        <w:tab w:val="right" w:pos="9360"/>
      </w:tabs>
      <w:spacing w:line="240" w:lineRule="auto"/>
    </w:pPr>
  </w:style>
  <w:style w:type="character" w:customStyle="1" w:styleId="FooterChar">
    <w:name w:val="Footer Char"/>
    <w:basedOn w:val="DefaultParagraphFont"/>
    <w:link w:val="Footer"/>
    <w:uiPriority w:val="99"/>
    <w:rsid w:val="00462D7F"/>
    <w:rPr>
      <w:rFonts w:eastAsia="Arial"/>
      <w:kern w:val="0"/>
      <w:sz w:val="22"/>
      <w:szCs w:val="22"/>
      <w:lang w:val="en"/>
      <w14:ligatures w14:val="none"/>
    </w:rPr>
  </w:style>
  <w:style w:type="character" w:styleId="Hyperlink">
    <w:name w:val="Hyperlink"/>
    <w:basedOn w:val="DefaultParagraphFont"/>
    <w:uiPriority w:val="99"/>
    <w:unhideWhenUsed/>
    <w:rsid w:val="0094764D"/>
    <w:rPr>
      <w:color w:val="0063D0"/>
      <w:u w:val="single"/>
    </w:rPr>
  </w:style>
  <w:style w:type="character" w:styleId="PageNumber">
    <w:name w:val="page number"/>
    <w:basedOn w:val="DefaultParagraphFont"/>
    <w:uiPriority w:val="99"/>
    <w:semiHidden/>
    <w:unhideWhenUsed/>
    <w:rsid w:val="00462D7F"/>
  </w:style>
  <w:style w:type="paragraph" w:styleId="Header">
    <w:name w:val="header"/>
    <w:basedOn w:val="Normal"/>
    <w:link w:val="HeaderChar"/>
    <w:uiPriority w:val="99"/>
    <w:unhideWhenUsed/>
    <w:rsid w:val="00A95E4D"/>
    <w:pPr>
      <w:tabs>
        <w:tab w:val="center" w:pos="4680"/>
        <w:tab w:val="right" w:pos="9360"/>
      </w:tabs>
      <w:spacing w:line="240" w:lineRule="auto"/>
    </w:pPr>
  </w:style>
  <w:style w:type="character" w:customStyle="1" w:styleId="HeaderChar">
    <w:name w:val="Header Char"/>
    <w:basedOn w:val="DefaultParagraphFont"/>
    <w:link w:val="Header"/>
    <w:uiPriority w:val="99"/>
    <w:rsid w:val="00A95E4D"/>
    <w:rPr>
      <w:rFonts w:eastAsia="Arial"/>
      <w:kern w:val="0"/>
      <w:sz w:val="22"/>
      <w:szCs w:val="22"/>
      <w:lang w:val="en"/>
      <w14:ligatures w14:val="none"/>
    </w:rPr>
  </w:style>
  <w:style w:type="character" w:styleId="UnresolvedMention">
    <w:name w:val="Unresolved Mention"/>
    <w:basedOn w:val="DefaultParagraphFont"/>
    <w:uiPriority w:val="99"/>
    <w:semiHidden/>
    <w:unhideWhenUsed/>
    <w:rsid w:val="00A95E4D"/>
    <w:rPr>
      <w:color w:val="605E5C"/>
      <w:shd w:val="clear" w:color="auto" w:fill="E1DFDD"/>
    </w:rPr>
  </w:style>
  <w:style w:type="character" w:styleId="FollowedHyperlink">
    <w:name w:val="FollowedHyperlink"/>
    <w:basedOn w:val="DefaultParagraphFont"/>
    <w:uiPriority w:val="99"/>
    <w:semiHidden/>
    <w:unhideWhenUsed/>
    <w:rsid w:val="00401485"/>
    <w:rPr>
      <w:color w:val="96607D" w:themeColor="followedHyperlink"/>
      <w:u w:val="single"/>
    </w:rPr>
  </w:style>
  <w:style w:type="paragraph" w:styleId="TOC5">
    <w:name w:val="toc 5"/>
    <w:basedOn w:val="Normal"/>
    <w:next w:val="Normal"/>
    <w:autoRedefine/>
    <w:uiPriority w:val="39"/>
    <w:unhideWhenUsed/>
    <w:rsid w:val="008117A2"/>
    <w:pPr>
      <w:spacing w:line="240" w:lineRule="auto"/>
      <w:ind w:left="87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rac.org/flexiblesupport" TargetMode="External"/><Relationship Id="rId13" Type="http://schemas.openxmlformats.org/officeDocument/2006/relationships/hyperlink" Target="https://apps.irs.gov/app/eos/" TargetMode="External"/><Relationship Id="rId18" Type="http://schemas.openxmlformats.org/officeDocument/2006/relationships/hyperlink" Target="https://apps.irs.gov/app/eo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mrac.org/nextstepfund" TargetMode="External"/><Relationship Id="rId7" Type="http://schemas.openxmlformats.org/officeDocument/2006/relationships/endnotes" Target="endnotes.xml"/><Relationship Id="rId12" Type="http://schemas.openxmlformats.org/officeDocument/2006/relationships/hyperlink" Target="https://apps.irs.gov/app/eos/" TargetMode="External"/><Relationship Id="rId17" Type="http://schemas.openxmlformats.org/officeDocument/2006/relationships/hyperlink" Target="https://apps.irs.gov/app/eos/" TargetMode="External"/><Relationship Id="rId25" Type="http://schemas.openxmlformats.org/officeDocument/2006/relationships/hyperlink" Target="http://mrac.org/flexiblesupport" TargetMode="External"/><Relationship Id="rId2" Type="http://schemas.openxmlformats.org/officeDocument/2006/relationships/numbering" Target="numbering.xml"/><Relationship Id="rId16" Type="http://schemas.openxmlformats.org/officeDocument/2006/relationships/hyperlink" Target="mailto:flexiblesupport@mrac.org" TargetMode="External"/><Relationship Id="rId20" Type="http://schemas.openxmlformats.org/officeDocument/2006/relationships/hyperlink" Target="http://mrac.org/creativeconnection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mittable.help/en/articles/3221476-how-can-i-safelist-notification-emails-from-submittable" TargetMode="External"/><Relationship Id="rId24" Type="http://schemas.openxmlformats.org/officeDocument/2006/relationships/hyperlink" Target="mailto:flexiblesupport@mrac.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lexiblesupport@mrac.org" TargetMode="External"/><Relationship Id="rId23" Type="http://schemas.openxmlformats.org/officeDocument/2006/relationships/hyperlink" Target="mailto:flexiblesupport@mrac.org" TargetMode="External"/><Relationship Id="rId28" Type="http://schemas.openxmlformats.org/officeDocument/2006/relationships/footer" Target="footer2.xml"/><Relationship Id="rId10" Type="http://schemas.openxmlformats.org/officeDocument/2006/relationships/hyperlink" Target="https://mrac.org/2025/05/19/2025-flexible-support-grantees/" TargetMode="External"/><Relationship Id="rId19" Type="http://schemas.openxmlformats.org/officeDocument/2006/relationships/hyperlink" Target="mailto:flexiblesupport@mrac.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lexiblesupport@mrac.org" TargetMode="External"/><Relationship Id="rId14" Type="http://schemas.openxmlformats.org/officeDocument/2006/relationships/hyperlink" Target="https://mblsportal.sos.state.mn.us/Business/Search" TargetMode="External"/><Relationship Id="rId22" Type="http://schemas.openxmlformats.org/officeDocument/2006/relationships/hyperlink" Target="mailto:flexiblesupport@mrac.org"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77B2E-0679-A64B-9306-D20F415E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7006</Words>
  <Characters>37066</Characters>
  <Application>Microsoft Office Word</Application>
  <DocSecurity>0</DocSecurity>
  <Lines>1158</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Jacobson</dc:creator>
  <cp:keywords/>
  <dc:description/>
  <cp:lastModifiedBy>AJ Jacobson</cp:lastModifiedBy>
  <cp:revision>4</cp:revision>
  <dcterms:created xsi:type="dcterms:W3CDTF">2025-06-26T20:46:00Z</dcterms:created>
  <dcterms:modified xsi:type="dcterms:W3CDTF">2025-07-07T14:47:00Z</dcterms:modified>
</cp:coreProperties>
</file>