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65BD" w14:textId="77777777" w:rsidR="00000000" w:rsidRDefault="00000000" w:rsidP="0027542F">
      <w:pPr>
        <w:pStyle w:val="Heading1"/>
      </w:pPr>
      <w:r>
        <w:t>Arts Impact for Individuals</w:t>
      </w:r>
      <w:r>
        <w:br/>
        <w:t>grant information webinar</w:t>
      </w:r>
    </w:p>
    <w:p w14:paraId="7126F579" w14:textId="77777777" w:rsidR="00000000" w:rsidRDefault="00000000" w:rsidP="0027542F">
      <w:r>
        <w:t>For the MRAC Fiscal Year 2024</w:t>
      </w:r>
    </w:p>
    <w:p w14:paraId="7EA41FC9" w14:textId="41E9E069" w:rsidR="00000000" w:rsidRDefault="002B7E99" w:rsidP="0027542F">
      <w:pPr>
        <w:pStyle w:val="Heading1"/>
      </w:pPr>
      <w:r>
        <w:br w:type="page"/>
      </w:r>
      <w:r w:rsidR="00000000">
        <w:lastRenderedPageBreak/>
        <w:t>Program Director</w:t>
      </w:r>
    </w:p>
    <w:p w14:paraId="79645388" w14:textId="77777777" w:rsidR="00000000" w:rsidRDefault="00000000" w:rsidP="0027542F">
      <w:r>
        <w:t>Scott Artley</w:t>
      </w:r>
    </w:p>
    <w:p w14:paraId="18E58FCE" w14:textId="77777777" w:rsidR="00000000" w:rsidRDefault="00000000" w:rsidP="0027542F">
      <w:r>
        <w:t>Pronouns: he/him or they/them</w:t>
      </w:r>
    </w:p>
    <w:p w14:paraId="6DF6EC26" w14:textId="6DBAB187" w:rsidR="002B7E99" w:rsidRDefault="002B7E99" w:rsidP="0027542F">
      <w:hyperlink r:id="rId5" w:history="1">
        <w:r w:rsidRPr="005D2A31">
          <w:rPr>
            <w:rStyle w:val="Hyperlink"/>
            <w:rFonts w:cs="Arial"/>
          </w:rPr>
          <w:t>scott@mrac.org</w:t>
        </w:r>
      </w:hyperlink>
    </w:p>
    <w:p w14:paraId="2AB690BC" w14:textId="77777777" w:rsidR="00000000" w:rsidRDefault="00000000" w:rsidP="0027542F">
      <w:r>
        <w:t>651-523-6384</w:t>
      </w:r>
    </w:p>
    <w:p w14:paraId="38DB4401" w14:textId="44530006" w:rsidR="00000000" w:rsidRDefault="002B7E99" w:rsidP="0027542F">
      <w:pPr>
        <w:pStyle w:val="Heading1"/>
      </w:pPr>
      <w:r>
        <w:br w:type="page"/>
      </w:r>
      <w:r w:rsidR="00000000">
        <w:lastRenderedPageBreak/>
        <w:t>Webinar Accessibility</w:t>
      </w:r>
    </w:p>
    <w:p w14:paraId="4ECCADAF" w14:textId="77777777" w:rsidR="00000000" w:rsidRDefault="00000000" w:rsidP="0027542F">
      <w:pPr>
        <w:numPr>
          <w:ilvl w:val="0"/>
          <w:numId w:val="10"/>
        </w:numPr>
      </w:pPr>
      <w:r>
        <w:t xml:space="preserve">Recorded webinar </w:t>
      </w:r>
    </w:p>
    <w:p w14:paraId="1D2FEBD1" w14:textId="77777777" w:rsidR="00000000" w:rsidRDefault="00000000" w:rsidP="0027542F">
      <w:pPr>
        <w:numPr>
          <w:ilvl w:val="0"/>
          <w:numId w:val="10"/>
        </w:numPr>
      </w:pPr>
      <w:r>
        <w:t>Speed up or slow down playback speed</w:t>
      </w:r>
    </w:p>
    <w:p w14:paraId="52767137" w14:textId="66722914" w:rsidR="00000000" w:rsidRDefault="00000000" w:rsidP="0027542F">
      <w:pPr>
        <w:numPr>
          <w:ilvl w:val="0"/>
          <w:numId w:val="10"/>
        </w:numPr>
      </w:pPr>
      <w:r>
        <w:t>Edited captions in English available via You</w:t>
      </w:r>
      <w:r w:rsidR="002B7E99">
        <w:t>T</w:t>
      </w:r>
      <w:r>
        <w:t>ube</w:t>
      </w:r>
    </w:p>
    <w:p w14:paraId="24E21EFA" w14:textId="77777777" w:rsidR="00000000" w:rsidRDefault="00000000" w:rsidP="0027542F">
      <w:pPr>
        <w:numPr>
          <w:ilvl w:val="0"/>
          <w:numId w:val="10"/>
        </w:numPr>
      </w:pPr>
      <w:r>
        <w:t xml:space="preserve">Captions auto-translated into other languages on </w:t>
      </w:r>
      <w:proofErr w:type="spellStart"/>
      <w:r>
        <w:t>Youtube</w:t>
      </w:r>
      <w:proofErr w:type="spellEnd"/>
    </w:p>
    <w:p w14:paraId="11CB280D" w14:textId="77777777" w:rsidR="00000000" w:rsidRDefault="00000000" w:rsidP="0027542F">
      <w:pPr>
        <w:numPr>
          <w:ilvl w:val="0"/>
          <w:numId w:val="10"/>
        </w:numPr>
      </w:pPr>
      <w:r>
        <w:t>Verbal description of images</w:t>
      </w:r>
    </w:p>
    <w:p w14:paraId="39CC3C49" w14:textId="77777777" w:rsidR="00000000" w:rsidRDefault="00000000" w:rsidP="0027542F">
      <w:pPr>
        <w:numPr>
          <w:ilvl w:val="0"/>
          <w:numId w:val="10"/>
        </w:numPr>
      </w:pPr>
      <w:r>
        <w:t>Download slide deck PDF on website</w:t>
      </w:r>
    </w:p>
    <w:p w14:paraId="6B3193E2" w14:textId="77777777" w:rsidR="00000000" w:rsidRDefault="00000000" w:rsidP="0027542F">
      <w:pPr>
        <w:numPr>
          <w:ilvl w:val="0"/>
          <w:numId w:val="10"/>
        </w:numPr>
      </w:pPr>
      <w:r>
        <w:t>ASL interpretation</w:t>
      </w:r>
    </w:p>
    <w:p w14:paraId="68033D5C" w14:textId="449EE4B1" w:rsidR="00000000" w:rsidRDefault="002B7E99" w:rsidP="0027542F">
      <w:pPr>
        <w:pStyle w:val="Heading1"/>
      </w:pPr>
      <w:r>
        <w:br w:type="page"/>
      </w:r>
      <w:r w:rsidR="00000000">
        <w:lastRenderedPageBreak/>
        <w:t>This Webinar</w:t>
      </w:r>
    </w:p>
    <w:p w14:paraId="5F55E0CA" w14:textId="77777777" w:rsidR="00000000" w:rsidRDefault="00000000" w:rsidP="0027542F">
      <w:pPr>
        <w:numPr>
          <w:ilvl w:val="0"/>
          <w:numId w:val="11"/>
        </w:numPr>
      </w:pPr>
      <w:r>
        <w:t>Public art funding system</w:t>
      </w:r>
    </w:p>
    <w:p w14:paraId="7C9D9493" w14:textId="77777777" w:rsidR="00000000" w:rsidRDefault="00000000" w:rsidP="0027542F">
      <w:pPr>
        <w:numPr>
          <w:ilvl w:val="0"/>
          <w:numId w:val="11"/>
        </w:numPr>
      </w:pPr>
      <w:r>
        <w:t>Program focus</w:t>
      </w:r>
    </w:p>
    <w:p w14:paraId="4459BA85" w14:textId="77777777" w:rsidR="00000000" w:rsidRDefault="00000000" w:rsidP="0027542F">
      <w:pPr>
        <w:numPr>
          <w:ilvl w:val="0"/>
          <w:numId w:val="11"/>
        </w:numPr>
      </w:pPr>
      <w:r>
        <w:t>Who is eligible to apply</w:t>
      </w:r>
    </w:p>
    <w:p w14:paraId="4155688B" w14:textId="77777777" w:rsidR="00000000" w:rsidRDefault="00000000" w:rsidP="0027542F">
      <w:pPr>
        <w:numPr>
          <w:ilvl w:val="0"/>
          <w:numId w:val="11"/>
        </w:numPr>
      </w:pPr>
      <w:r>
        <w:t>Grant determinations</w:t>
      </w:r>
    </w:p>
    <w:p w14:paraId="04986960" w14:textId="77777777" w:rsidR="00000000" w:rsidRDefault="00000000" w:rsidP="0027542F">
      <w:pPr>
        <w:numPr>
          <w:ilvl w:val="0"/>
          <w:numId w:val="11"/>
        </w:numPr>
      </w:pPr>
      <w:r>
        <w:t>Important dates</w:t>
      </w:r>
    </w:p>
    <w:p w14:paraId="660F4949" w14:textId="77777777" w:rsidR="00000000" w:rsidRDefault="00000000" w:rsidP="0027542F">
      <w:pPr>
        <w:numPr>
          <w:ilvl w:val="0"/>
          <w:numId w:val="11"/>
        </w:numPr>
      </w:pPr>
      <w:r>
        <w:t>How to apply</w:t>
      </w:r>
    </w:p>
    <w:p w14:paraId="737B654F" w14:textId="77777777" w:rsidR="00000000" w:rsidRDefault="00000000" w:rsidP="0027542F">
      <w:pPr>
        <w:numPr>
          <w:ilvl w:val="0"/>
          <w:numId w:val="11"/>
        </w:numPr>
      </w:pPr>
      <w:r>
        <w:t>Application resources</w:t>
      </w:r>
    </w:p>
    <w:p w14:paraId="5FEA8833" w14:textId="77777777" w:rsidR="00000000" w:rsidRDefault="00000000" w:rsidP="0027542F">
      <w:pPr>
        <w:numPr>
          <w:ilvl w:val="0"/>
          <w:numId w:val="11"/>
        </w:numPr>
      </w:pPr>
      <w:r>
        <w:t xml:space="preserve">Application content </w:t>
      </w:r>
    </w:p>
    <w:p w14:paraId="4377FA26" w14:textId="77777777" w:rsidR="00000000" w:rsidRDefault="00000000" w:rsidP="0027542F">
      <w:pPr>
        <w:numPr>
          <w:ilvl w:val="0"/>
          <w:numId w:val="11"/>
        </w:numPr>
      </w:pPr>
      <w:r>
        <w:t>If you receive an award</w:t>
      </w:r>
    </w:p>
    <w:p w14:paraId="6CC453AD" w14:textId="77777777" w:rsidR="00000000" w:rsidRDefault="00000000" w:rsidP="0027542F">
      <w:pPr>
        <w:numPr>
          <w:ilvl w:val="0"/>
          <w:numId w:val="11"/>
        </w:numPr>
      </w:pPr>
      <w:r>
        <w:t>Read the guidelines!</w:t>
      </w:r>
    </w:p>
    <w:p w14:paraId="42CB05D0" w14:textId="1EB840E1" w:rsidR="00000000" w:rsidRDefault="002B7E99" w:rsidP="0027542F">
      <w:pPr>
        <w:pStyle w:val="Heading1"/>
      </w:pPr>
      <w:r>
        <w:br w:type="page"/>
      </w:r>
      <w:r w:rsidR="00000000">
        <w:lastRenderedPageBreak/>
        <w:t xml:space="preserve">Minnesota’s Public Art Funding System </w:t>
      </w:r>
    </w:p>
    <w:p w14:paraId="01AAE10C" w14:textId="1D9DC4C4" w:rsidR="00000000" w:rsidRDefault="002B7E99" w:rsidP="0027542F">
      <w:pPr>
        <w:pStyle w:val="Heading1"/>
      </w:pPr>
      <w:r>
        <w:br w:type="page"/>
      </w:r>
      <w:r w:rsidR="00000000">
        <w:lastRenderedPageBreak/>
        <w:t>MRAC – Region 11</w:t>
      </w:r>
    </w:p>
    <w:p w14:paraId="13882CBB" w14:textId="4892628D" w:rsidR="00000000" w:rsidRDefault="002B7E99" w:rsidP="0027542F">
      <w:pPr>
        <w:pStyle w:val="Heading1"/>
      </w:pPr>
      <w:r>
        <w:br w:type="page"/>
      </w:r>
      <w:r w:rsidR="00000000">
        <w:lastRenderedPageBreak/>
        <w:t>Grant Program Focus</w:t>
      </w:r>
    </w:p>
    <w:p w14:paraId="6A28AB38" w14:textId="77777777" w:rsidR="00000000" w:rsidRDefault="00000000" w:rsidP="0027542F">
      <w:pPr>
        <w:numPr>
          <w:ilvl w:val="0"/>
          <w:numId w:val="12"/>
        </w:numPr>
      </w:pPr>
      <w:r>
        <w:t>Up to $5,000 for artistic projects in Minnesota…</w:t>
      </w:r>
    </w:p>
    <w:p w14:paraId="353D7769" w14:textId="77777777" w:rsidR="00000000" w:rsidRPr="0027542F" w:rsidRDefault="00000000" w:rsidP="0027542F">
      <w:pPr>
        <w:numPr>
          <w:ilvl w:val="0"/>
          <w:numId w:val="12"/>
        </w:numPr>
      </w:pPr>
      <w:r w:rsidRPr="0027542F">
        <w:t>Led by individuals who identify as BIPOC, disabled, and/or LGBTQIA2+</w:t>
      </w:r>
    </w:p>
    <w:p w14:paraId="121AB87C" w14:textId="77777777" w:rsidR="00000000" w:rsidRPr="0027542F" w:rsidRDefault="00000000" w:rsidP="0027542F">
      <w:pPr>
        <w:numPr>
          <w:ilvl w:val="0"/>
          <w:numId w:val="12"/>
        </w:numPr>
      </w:pPr>
      <w:r w:rsidRPr="0027542F">
        <w:t>Focused on creating access to the arts for Minnesotans, and/or engaging with Minnesota communities through artistic endeavors</w:t>
      </w:r>
    </w:p>
    <w:p w14:paraId="26242F83" w14:textId="32DBA2C6" w:rsidR="00000000" w:rsidRDefault="002B7E99" w:rsidP="0027542F">
      <w:pPr>
        <w:pStyle w:val="Heading1"/>
      </w:pPr>
      <w:r>
        <w:br w:type="page"/>
      </w:r>
      <w:r w:rsidR="00000000">
        <w:lastRenderedPageBreak/>
        <w:t>More on Identities</w:t>
      </w:r>
    </w:p>
    <w:p w14:paraId="553F6C7C" w14:textId="77777777" w:rsidR="00000000" w:rsidRDefault="00000000" w:rsidP="0027542F">
      <w:r>
        <w:t>Led by individuals who identify as any of the following:</w:t>
      </w:r>
    </w:p>
    <w:p w14:paraId="7D31BE37" w14:textId="77777777" w:rsidR="00000000" w:rsidRPr="0027542F" w:rsidRDefault="00000000" w:rsidP="0027542F">
      <w:pPr>
        <w:numPr>
          <w:ilvl w:val="0"/>
          <w:numId w:val="13"/>
        </w:numPr>
      </w:pPr>
      <w:r w:rsidRPr="0027542F">
        <w:t>BIPOC - Black, Indigenous, and/or a Person of Color; and/or</w:t>
      </w:r>
    </w:p>
    <w:p w14:paraId="785B36C4" w14:textId="77777777" w:rsidR="00000000" w:rsidRPr="0027542F" w:rsidRDefault="00000000" w:rsidP="0027542F">
      <w:pPr>
        <w:numPr>
          <w:ilvl w:val="0"/>
          <w:numId w:val="13"/>
        </w:numPr>
      </w:pPr>
      <w:r w:rsidRPr="0027542F">
        <w:t>Disabled/a person with a disability or disabilities; and/or</w:t>
      </w:r>
    </w:p>
    <w:p w14:paraId="5E5107E5" w14:textId="77777777" w:rsidR="00000000" w:rsidRPr="0027542F" w:rsidRDefault="00000000" w:rsidP="0027542F">
      <w:pPr>
        <w:numPr>
          <w:ilvl w:val="0"/>
          <w:numId w:val="13"/>
        </w:numPr>
      </w:pPr>
      <w:r w:rsidRPr="0027542F">
        <w:t>LGBTQIA2+ - Lesbian, Gay, Bisexual, Transgender, Queer, Intersex, Asexual/Agender, Two-Spirit</w:t>
      </w:r>
    </w:p>
    <w:p w14:paraId="65A8BE6C" w14:textId="2F0060D2" w:rsidR="00000000" w:rsidRDefault="002B7E99" w:rsidP="0027542F">
      <w:pPr>
        <w:pStyle w:val="Heading1"/>
      </w:pPr>
      <w:r w:rsidRPr="0027542F">
        <w:rPr>
          <w:sz w:val="22"/>
          <w:szCs w:val="22"/>
        </w:rPr>
        <w:br w:type="page"/>
      </w:r>
      <w:r w:rsidR="00000000">
        <w:lastRenderedPageBreak/>
        <w:t>More on Access to the Arts</w:t>
      </w:r>
    </w:p>
    <w:p w14:paraId="159E1419" w14:textId="77777777" w:rsidR="00000000" w:rsidRDefault="00000000" w:rsidP="0027542F">
      <w:pPr>
        <w:numPr>
          <w:ilvl w:val="0"/>
          <w:numId w:val="15"/>
        </w:numPr>
      </w:pPr>
      <w:r>
        <w:t xml:space="preserve">Projects must be focused on </w:t>
      </w:r>
      <w:r w:rsidRPr="00A53831">
        <w:t>creating access to the arts</w:t>
      </w:r>
      <w:r>
        <w:t xml:space="preserve"> for Minnesotans, and/or engaging with Minnesota communities through artistic endeavors</w:t>
      </w:r>
    </w:p>
    <w:p w14:paraId="6C75B4E8" w14:textId="77777777" w:rsidR="00000000" w:rsidRPr="0027542F" w:rsidRDefault="00000000" w:rsidP="0027542F">
      <w:pPr>
        <w:numPr>
          <w:ilvl w:val="0"/>
          <w:numId w:val="14"/>
        </w:numPr>
      </w:pPr>
      <w:r w:rsidRPr="0027542F">
        <w:t>Community as primary beneficiary</w:t>
      </w:r>
    </w:p>
    <w:p w14:paraId="7AAA2077" w14:textId="77777777" w:rsidR="00000000" w:rsidRPr="0027542F" w:rsidRDefault="00000000" w:rsidP="0027542F">
      <w:pPr>
        <w:numPr>
          <w:ilvl w:val="0"/>
          <w:numId w:val="14"/>
        </w:numPr>
      </w:pPr>
      <w:r w:rsidRPr="0027542F">
        <w:t>Minimum 3 Minnesotans other than the artist must participate</w:t>
      </w:r>
    </w:p>
    <w:p w14:paraId="6BAC5C8E" w14:textId="77777777" w:rsidR="00000000" w:rsidRPr="0027542F" w:rsidRDefault="00000000" w:rsidP="0027542F">
      <w:pPr>
        <w:numPr>
          <w:ilvl w:val="0"/>
          <w:numId w:val="14"/>
        </w:numPr>
      </w:pPr>
      <w:r w:rsidRPr="0027542F">
        <w:t>Primary focus on developing applicant’s own needs/creative interests are not a good fit</w:t>
      </w:r>
    </w:p>
    <w:p w14:paraId="4E67A002" w14:textId="77777777" w:rsidR="00000000" w:rsidRDefault="00000000" w:rsidP="0027542F"/>
    <w:p w14:paraId="78724045" w14:textId="77777777" w:rsidR="00000000" w:rsidRDefault="00000000" w:rsidP="0027542F"/>
    <w:p w14:paraId="52188536" w14:textId="3C8F186E" w:rsidR="00000000" w:rsidRDefault="002B7E99" w:rsidP="0027542F">
      <w:pPr>
        <w:pStyle w:val="Heading1"/>
      </w:pPr>
      <w:r>
        <w:br w:type="page"/>
      </w:r>
      <w:r w:rsidR="00000000">
        <w:lastRenderedPageBreak/>
        <w:t>Eligibility: Individual Applicants</w:t>
      </w:r>
    </w:p>
    <w:p w14:paraId="11BB430F" w14:textId="77777777" w:rsidR="00000000" w:rsidRDefault="00000000" w:rsidP="0027542F">
      <w:pPr>
        <w:numPr>
          <w:ilvl w:val="0"/>
          <w:numId w:val="16"/>
        </w:numPr>
      </w:pPr>
      <w:r w:rsidRPr="00A53831">
        <w:t>Grant awards are made only to the individual applicant</w:t>
      </w:r>
      <w:r>
        <w:t>, who must have primary responsibility for managing the proposed project</w:t>
      </w:r>
    </w:p>
    <w:p w14:paraId="58085324" w14:textId="77777777" w:rsidR="00000000" w:rsidRDefault="00000000" w:rsidP="0027542F">
      <w:pPr>
        <w:numPr>
          <w:ilvl w:val="0"/>
          <w:numId w:val="16"/>
        </w:numPr>
      </w:pPr>
      <w:r>
        <w:t>Entities are not eligible</w:t>
      </w:r>
    </w:p>
    <w:p w14:paraId="526A6ADD" w14:textId="77777777" w:rsidR="00000000" w:rsidRDefault="00000000" w:rsidP="0027542F">
      <w:pPr>
        <w:numPr>
          <w:ilvl w:val="0"/>
          <w:numId w:val="16"/>
        </w:numPr>
      </w:pPr>
      <w:r>
        <w:t>Projects may be in partnership with organizations</w:t>
      </w:r>
    </w:p>
    <w:p w14:paraId="57927182" w14:textId="77777777" w:rsidR="00000000" w:rsidRDefault="00000000" w:rsidP="0027542F">
      <w:pPr>
        <w:numPr>
          <w:ilvl w:val="0"/>
          <w:numId w:val="16"/>
        </w:numPr>
      </w:pPr>
      <w:r>
        <w:t>No prior arts experience required, do not need to identify as an artist</w:t>
      </w:r>
    </w:p>
    <w:p w14:paraId="28195E2C" w14:textId="77777777" w:rsidR="00000000" w:rsidRDefault="00000000" w:rsidP="0027542F">
      <w:pPr>
        <w:numPr>
          <w:ilvl w:val="0"/>
          <w:numId w:val="16"/>
        </w:numPr>
      </w:pPr>
      <w:r>
        <w:t>Must be 18+</w:t>
      </w:r>
    </w:p>
    <w:p w14:paraId="703E7E92" w14:textId="58A8FA05" w:rsidR="00000000" w:rsidRDefault="002B7E99" w:rsidP="0027542F">
      <w:pPr>
        <w:pStyle w:val="Heading1"/>
      </w:pPr>
      <w:r>
        <w:br w:type="page"/>
      </w:r>
      <w:r w:rsidR="00000000">
        <w:lastRenderedPageBreak/>
        <w:t>Residential Eligibility</w:t>
      </w:r>
    </w:p>
    <w:p w14:paraId="288A96E9" w14:textId="77777777" w:rsidR="00000000" w:rsidRDefault="00000000" w:rsidP="0027542F">
      <w:pPr>
        <w:numPr>
          <w:ilvl w:val="0"/>
          <w:numId w:val="17"/>
        </w:numPr>
      </w:pPr>
      <w:r w:rsidRPr="00A53831">
        <w:t>Residential</w:t>
      </w:r>
      <w:r>
        <w:t xml:space="preserve"> address in 7-county Metro region</w:t>
      </w:r>
    </w:p>
    <w:p w14:paraId="67CC2376" w14:textId="77777777" w:rsidR="00000000" w:rsidRDefault="00000000" w:rsidP="0027542F">
      <w:pPr>
        <w:numPr>
          <w:ilvl w:val="0"/>
          <w:numId w:val="17"/>
        </w:numPr>
      </w:pPr>
      <w:r>
        <w:t>Post Office boxes are not eligible</w:t>
      </w:r>
    </w:p>
    <w:p w14:paraId="1D795643" w14:textId="77777777" w:rsidR="00000000" w:rsidRDefault="00000000" w:rsidP="0027542F">
      <w:pPr>
        <w:numPr>
          <w:ilvl w:val="0"/>
          <w:numId w:val="17"/>
        </w:numPr>
      </w:pPr>
      <w:r>
        <w:t>United States citizen or permanent resident status in the United States</w:t>
      </w:r>
    </w:p>
    <w:p w14:paraId="52EF0D7F" w14:textId="77777777" w:rsidR="00000000" w:rsidRDefault="00000000" w:rsidP="0027542F">
      <w:pPr>
        <w:numPr>
          <w:ilvl w:val="0"/>
          <w:numId w:val="17"/>
        </w:numPr>
      </w:pPr>
      <w:r>
        <w:t>Stay within the region for the grant period</w:t>
      </w:r>
    </w:p>
    <w:p w14:paraId="37E5B414" w14:textId="77777777" w:rsidR="00000000" w:rsidRDefault="00000000" w:rsidP="0027542F"/>
    <w:p w14:paraId="023A2F2C" w14:textId="77777777" w:rsidR="00000000" w:rsidRDefault="00000000" w:rsidP="0027542F"/>
    <w:p w14:paraId="0D305E8A" w14:textId="658C6549" w:rsidR="00000000" w:rsidRDefault="002B7E99" w:rsidP="0027542F">
      <w:pPr>
        <w:pStyle w:val="Heading1"/>
      </w:pPr>
      <w:r>
        <w:br w:type="page"/>
      </w:r>
      <w:r w:rsidR="00000000">
        <w:lastRenderedPageBreak/>
        <w:t>Past MRAC Grantees Take Note</w:t>
      </w:r>
    </w:p>
    <w:p w14:paraId="13A7866A" w14:textId="77777777" w:rsidR="00000000" w:rsidRDefault="00000000" w:rsidP="0027542F">
      <w:pPr>
        <w:numPr>
          <w:ilvl w:val="0"/>
          <w:numId w:val="18"/>
        </w:numPr>
      </w:pPr>
      <w:r w:rsidRPr="00A53831">
        <w:t xml:space="preserve">Overdue final reports </w:t>
      </w:r>
      <w:r>
        <w:t>in Arts Impact for Individuals and/or Next Step Fund make you ineligible</w:t>
      </w:r>
    </w:p>
    <w:p w14:paraId="4BEBB06E" w14:textId="77777777" w:rsidR="00000000" w:rsidRDefault="00000000" w:rsidP="0027542F">
      <w:pPr>
        <w:numPr>
          <w:ilvl w:val="0"/>
          <w:numId w:val="18"/>
        </w:numPr>
      </w:pPr>
      <w:r>
        <w:t>Open (still in-progress) Arts Impact for Individuals grant? Let’s talk</w:t>
      </w:r>
    </w:p>
    <w:p w14:paraId="3CFFC494" w14:textId="77777777" w:rsidR="00000000" w:rsidRDefault="00000000" w:rsidP="0027542F">
      <w:pPr>
        <w:numPr>
          <w:ilvl w:val="0"/>
          <w:numId w:val="18"/>
        </w:numPr>
      </w:pPr>
      <w:r>
        <w:t>Other MRAC grants that are still open? Let’s talk</w:t>
      </w:r>
    </w:p>
    <w:p w14:paraId="3B252760" w14:textId="561688B2" w:rsidR="00000000" w:rsidRDefault="002B7E99" w:rsidP="0027542F">
      <w:pPr>
        <w:pStyle w:val="Heading1"/>
      </w:pPr>
      <w:r>
        <w:br w:type="page"/>
      </w:r>
      <w:r w:rsidR="00000000">
        <w:lastRenderedPageBreak/>
        <w:t>Grant Award Determinations</w:t>
      </w:r>
    </w:p>
    <w:p w14:paraId="1B645DE7" w14:textId="77777777" w:rsidR="00000000" w:rsidRDefault="00000000" w:rsidP="0027542F">
      <w:pPr>
        <w:numPr>
          <w:ilvl w:val="0"/>
          <w:numId w:val="19"/>
        </w:numPr>
      </w:pPr>
      <w:r>
        <w:t>Peer panelists score</w:t>
      </w:r>
    </w:p>
    <w:p w14:paraId="74731A17" w14:textId="77777777" w:rsidR="00000000" w:rsidRDefault="00000000" w:rsidP="0027542F">
      <w:pPr>
        <w:numPr>
          <w:ilvl w:val="0"/>
          <w:numId w:val="19"/>
        </w:numPr>
      </w:pPr>
      <w:r>
        <w:t>Panel rankings + budget allocations</w:t>
      </w:r>
    </w:p>
    <w:p w14:paraId="7EBCE6E1" w14:textId="77777777" w:rsidR="00000000" w:rsidRDefault="00000000" w:rsidP="0027542F">
      <w:pPr>
        <w:numPr>
          <w:ilvl w:val="0"/>
          <w:numId w:val="19"/>
        </w:numPr>
      </w:pPr>
      <w:r>
        <w:t>MRAC Board of Directors make awards</w:t>
      </w:r>
    </w:p>
    <w:p w14:paraId="2FF22FC3" w14:textId="3986F313" w:rsidR="00000000" w:rsidRDefault="002B7E99" w:rsidP="0027542F">
      <w:pPr>
        <w:pStyle w:val="Heading1"/>
      </w:pPr>
      <w:r>
        <w:br w:type="page"/>
      </w:r>
      <w:r w:rsidR="00000000">
        <w:lastRenderedPageBreak/>
        <w:t>Important Dates</w:t>
      </w:r>
    </w:p>
    <w:p w14:paraId="791F2693" w14:textId="77777777" w:rsidR="00000000" w:rsidRDefault="00000000" w:rsidP="00731170">
      <w:pPr>
        <w:numPr>
          <w:ilvl w:val="0"/>
          <w:numId w:val="20"/>
        </w:numPr>
      </w:pPr>
      <w:r>
        <w:t>Application deadline: October 23, 2023 at 11:59 PM</w:t>
      </w:r>
    </w:p>
    <w:p w14:paraId="3B17D455" w14:textId="77777777" w:rsidR="00000000" w:rsidRDefault="00000000" w:rsidP="00731170">
      <w:pPr>
        <w:numPr>
          <w:ilvl w:val="0"/>
          <w:numId w:val="20"/>
        </w:numPr>
      </w:pPr>
      <w:r>
        <w:t>Staff assistance ends at 5:00 PM CST on deadline day. MRAC does not accept late applications.</w:t>
      </w:r>
    </w:p>
    <w:p w14:paraId="1C398F55" w14:textId="77777777" w:rsidR="00000000" w:rsidRDefault="00000000" w:rsidP="00731170">
      <w:pPr>
        <w:numPr>
          <w:ilvl w:val="0"/>
          <w:numId w:val="20"/>
        </w:numPr>
      </w:pPr>
      <w:r>
        <w:t>Eligibility review by MRAC staff begins: October 24, 2023</w:t>
      </w:r>
    </w:p>
    <w:p w14:paraId="673C6A2C" w14:textId="77777777" w:rsidR="00000000" w:rsidRDefault="00000000" w:rsidP="00731170">
      <w:pPr>
        <w:numPr>
          <w:ilvl w:val="0"/>
          <w:numId w:val="20"/>
        </w:numPr>
      </w:pPr>
      <w:r>
        <w:t>Check email often – we may reach out</w:t>
      </w:r>
    </w:p>
    <w:p w14:paraId="13C1FFF7" w14:textId="77777777" w:rsidR="00000000" w:rsidRDefault="00000000" w:rsidP="00731170">
      <w:pPr>
        <w:numPr>
          <w:ilvl w:val="0"/>
          <w:numId w:val="20"/>
        </w:numPr>
      </w:pPr>
      <w:r>
        <w:t>Panel review: January 18 to February 16, 2024</w:t>
      </w:r>
    </w:p>
    <w:p w14:paraId="14856260" w14:textId="77777777" w:rsidR="00000000" w:rsidRDefault="00000000" w:rsidP="00731170">
      <w:pPr>
        <w:numPr>
          <w:ilvl w:val="0"/>
          <w:numId w:val="20"/>
        </w:numPr>
      </w:pPr>
      <w:r>
        <w:t>Staff send out grant notifications via email to applicants: April 1, 2024</w:t>
      </w:r>
    </w:p>
    <w:p w14:paraId="5C1BC6D4" w14:textId="77777777" w:rsidR="00000000" w:rsidRDefault="00000000" w:rsidP="00731170">
      <w:pPr>
        <w:numPr>
          <w:ilvl w:val="0"/>
          <w:numId w:val="20"/>
        </w:numPr>
      </w:pPr>
      <w:r>
        <w:t>Eligible Funding Period: April 1, 2024 to May 31, 2025</w:t>
      </w:r>
    </w:p>
    <w:p w14:paraId="30A79792" w14:textId="77777777" w:rsidR="00000000" w:rsidRDefault="00000000" w:rsidP="00731170">
      <w:pPr>
        <w:numPr>
          <w:ilvl w:val="0"/>
          <w:numId w:val="20"/>
        </w:numPr>
      </w:pPr>
      <w:r>
        <w:t>Grant-funded expenses incurred &amp; activities take place between these dates</w:t>
      </w:r>
    </w:p>
    <w:p w14:paraId="286E8CBD" w14:textId="0927F4A6" w:rsidR="00000000" w:rsidRDefault="002B7E99" w:rsidP="00731170">
      <w:pPr>
        <w:pStyle w:val="Heading1"/>
      </w:pPr>
      <w:r>
        <w:br w:type="page"/>
      </w:r>
      <w:r w:rsidR="00000000">
        <w:lastRenderedPageBreak/>
        <w:t>Apply on Submittable</w:t>
      </w:r>
    </w:p>
    <w:p w14:paraId="4DA16A6D" w14:textId="367F17CA" w:rsidR="00731170" w:rsidRDefault="00000000" w:rsidP="00731170">
      <w:pPr>
        <w:numPr>
          <w:ilvl w:val="0"/>
          <w:numId w:val="21"/>
        </w:numPr>
      </w:pPr>
      <w:r>
        <w:t>Apply on Submittable (</w:t>
      </w:r>
      <w:hyperlink r:id="rId6" w:history="1">
        <w:r w:rsidR="00731170" w:rsidRPr="005D2A31">
          <w:rPr>
            <w:rStyle w:val="Hyperlink"/>
          </w:rPr>
          <w:t>www.mrac.submittable.com/submit</w:t>
        </w:r>
      </w:hyperlink>
      <w:r>
        <w:t>)</w:t>
      </w:r>
    </w:p>
    <w:p w14:paraId="0782B843" w14:textId="75E1FD31" w:rsidR="00000000" w:rsidRDefault="00000000" w:rsidP="00731170">
      <w:pPr>
        <w:numPr>
          <w:ilvl w:val="0"/>
          <w:numId w:val="21"/>
        </w:numPr>
      </w:pPr>
      <w:r>
        <w:t>Technical assistance: Applicant Help Center (</w:t>
      </w:r>
      <w:hyperlink r:id="rId7" w:history="1">
        <w:r w:rsidR="002B7E99" w:rsidRPr="005D2A31">
          <w:rPr>
            <w:rStyle w:val="Hyperlink"/>
            <w:rFonts w:cs="Arial"/>
          </w:rPr>
          <w:t>https://www.submittable.com/help/submitter</w:t>
        </w:r>
      </w:hyperlink>
      <w:r>
        <w:t>)</w:t>
      </w:r>
    </w:p>
    <w:p w14:paraId="77BFBD51" w14:textId="4D8AEE8A" w:rsidR="00FC4B38" w:rsidRDefault="00000000" w:rsidP="00731170">
      <w:pPr>
        <w:numPr>
          <w:ilvl w:val="0"/>
          <w:numId w:val="21"/>
        </w:numPr>
      </w:pPr>
      <w:r w:rsidRPr="00731170">
        <w:t>MRAC Website Resources</w:t>
      </w:r>
      <w:r w:rsidR="00731170">
        <w:t xml:space="preserve"> (</w:t>
      </w:r>
      <w:hyperlink r:id="rId8" w:history="1">
        <w:r w:rsidR="00731170" w:rsidRPr="005D2A31">
          <w:rPr>
            <w:rStyle w:val="Hyperlink"/>
          </w:rPr>
          <w:t>www.mrac.org/grants/arts-impact-individuals</w:t>
        </w:r>
      </w:hyperlink>
      <w:r w:rsidR="00731170">
        <w:t xml:space="preserve">) </w:t>
      </w:r>
    </w:p>
    <w:p w14:paraId="7F4A7F3E" w14:textId="77777777" w:rsidR="00000000" w:rsidRDefault="00000000" w:rsidP="00731170">
      <w:pPr>
        <w:numPr>
          <w:ilvl w:val="0"/>
          <w:numId w:val="21"/>
        </w:numPr>
      </w:pPr>
      <w:r>
        <w:t>Guidelines (English and Spanish)</w:t>
      </w:r>
    </w:p>
    <w:p w14:paraId="68006721" w14:textId="77777777" w:rsidR="00000000" w:rsidRDefault="00000000" w:rsidP="00731170">
      <w:pPr>
        <w:numPr>
          <w:ilvl w:val="0"/>
          <w:numId w:val="21"/>
        </w:numPr>
      </w:pPr>
      <w:r>
        <w:t>Application template as editable Word document</w:t>
      </w:r>
    </w:p>
    <w:p w14:paraId="728155B2" w14:textId="77777777" w:rsidR="00000000" w:rsidRDefault="00000000" w:rsidP="00731170">
      <w:pPr>
        <w:numPr>
          <w:ilvl w:val="0"/>
          <w:numId w:val="21"/>
        </w:numPr>
      </w:pPr>
      <w:r>
        <w:t>Panel Scoring Guide</w:t>
      </w:r>
    </w:p>
    <w:p w14:paraId="66C17F67" w14:textId="77777777" w:rsidR="00000000" w:rsidRDefault="00000000" w:rsidP="0027542F"/>
    <w:p w14:paraId="2841886F" w14:textId="7DEAFB3E" w:rsidR="00000000" w:rsidRDefault="00FC4B38" w:rsidP="00731170">
      <w:pPr>
        <w:pStyle w:val="Heading1"/>
      </w:pPr>
      <w:r>
        <w:br w:type="page"/>
      </w:r>
      <w:r w:rsidR="00000000">
        <w:lastRenderedPageBreak/>
        <w:t>MRAC Staff Assistance</w:t>
      </w:r>
    </w:p>
    <w:p w14:paraId="751BC105" w14:textId="77777777" w:rsidR="00000000" w:rsidRDefault="00000000" w:rsidP="00731170">
      <w:pPr>
        <w:numPr>
          <w:ilvl w:val="0"/>
          <w:numId w:val="22"/>
        </w:numPr>
      </w:pPr>
      <w:r>
        <w:t>Virtual Q&amp;A sessions (registration required!)</w:t>
      </w:r>
    </w:p>
    <w:p w14:paraId="44C8CD95" w14:textId="77777777" w:rsidR="00000000" w:rsidRPr="00731170" w:rsidRDefault="00000000" w:rsidP="00731170">
      <w:pPr>
        <w:numPr>
          <w:ilvl w:val="1"/>
          <w:numId w:val="22"/>
        </w:numPr>
      </w:pPr>
      <w:r w:rsidRPr="00731170">
        <w:t>Thursday, September 14, 2023 (10:00 to 11:00 AM)</w:t>
      </w:r>
    </w:p>
    <w:p w14:paraId="6683B534" w14:textId="77777777" w:rsidR="00000000" w:rsidRPr="00731170" w:rsidRDefault="00000000" w:rsidP="00731170">
      <w:pPr>
        <w:numPr>
          <w:ilvl w:val="1"/>
          <w:numId w:val="22"/>
        </w:numPr>
      </w:pPr>
      <w:r w:rsidRPr="00731170">
        <w:t>Tuesday, October 17, 2023 (5:30 to 6:30 PM)</w:t>
      </w:r>
    </w:p>
    <w:p w14:paraId="65CB7131" w14:textId="77777777" w:rsidR="00000000" w:rsidRPr="00731170" w:rsidRDefault="00000000" w:rsidP="00731170">
      <w:pPr>
        <w:numPr>
          <w:ilvl w:val="0"/>
          <w:numId w:val="22"/>
        </w:numPr>
      </w:pPr>
      <w:r w:rsidRPr="00731170">
        <w:t>Individual assistance from MRAC staff</w:t>
      </w:r>
    </w:p>
    <w:p w14:paraId="48C254D2" w14:textId="77777777" w:rsidR="00000000" w:rsidRPr="00731170" w:rsidRDefault="00000000" w:rsidP="00731170">
      <w:pPr>
        <w:numPr>
          <w:ilvl w:val="1"/>
          <w:numId w:val="22"/>
        </w:numPr>
      </w:pPr>
      <w:r w:rsidRPr="00731170">
        <w:t>1:1 meeting to confirm eligibility/discuss project ideas</w:t>
      </w:r>
    </w:p>
    <w:p w14:paraId="623CC4F8" w14:textId="77777777" w:rsidR="00000000" w:rsidRPr="00731170" w:rsidRDefault="00000000" w:rsidP="00731170">
      <w:pPr>
        <w:numPr>
          <w:ilvl w:val="1"/>
          <w:numId w:val="22"/>
        </w:numPr>
      </w:pPr>
      <w:r w:rsidRPr="00731170">
        <w:t>Request application draft review for eligibility</w:t>
      </w:r>
    </w:p>
    <w:p w14:paraId="505D3F46" w14:textId="3AB56904" w:rsidR="00000000" w:rsidRDefault="00FC4B38" w:rsidP="00731170">
      <w:pPr>
        <w:pStyle w:val="Heading1"/>
      </w:pPr>
      <w:r>
        <w:br w:type="page"/>
      </w:r>
      <w:r w:rsidR="00000000">
        <w:lastRenderedPageBreak/>
        <w:t>Request a meeting/draft review if…</w:t>
      </w:r>
    </w:p>
    <w:p w14:paraId="245150D3" w14:textId="77777777" w:rsidR="00000000" w:rsidRPr="00731170" w:rsidRDefault="00000000" w:rsidP="00731170">
      <w:pPr>
        <w:numPr>
          <w:ilvl w:val="0"/>
          <w:numId w:val="23"/>
        </w:numPr>
      </w:pPr>
      <w:r w:rsidRPr="00731170">
        <w:t>New to MRAC</w:t>
      </w:r>
    </w:p>
    <w:p w14:paraId="5E9673CF" w14:textId="77777777" w:rsidR="00000000" w:rsidRPr="00731170" w:rsidRDefault="00000000" w:rsidP="00731170">
      <w:pPr>
        <w:numPr>
          <w:ilvl w:val="0"/>
          <w:numId w:val="23"/>
        </w:numPr>
      </w:pPr>
      <w:r w:rsidRPr="00731170">
        <w:t>In-progress MRAC grant</w:t>
      </w:r>
    </w:p>
    <w:p w14:paraId="4CE5BF24" w14:textId="77777777" w:rsidR="00000000" w:rsidRPr="00731170" w:rsidRDefault="00000000" w:rsidP="00731170">
      <w:pPr>
        <w:numPr>
          <w:ilvl w:val="0"/>
          <w:numId w:val="23"/>
        </w:numPr>
      </w:pPr>
      <w:r w:rsidRPr="00731170">
        <w:t>Significant connection to a group or organization funded by (or seeking support in) another MRAC grant program</w:t>
      </w:r>
    </w:p>
    <w:p w14:paraId="24E293FC" w14:textId="5C8AA315" w:rsidR="00000000" w:rsidRDefault="00FC4B38" w:rsidP="00731170">
      <w:pPr>
        <w:pStyle w:val="Heading1"/>
      </w:pPr>
      <w:r>
        <w:br w:type="page"/>
      </w:r>
      <w:r w:rsidR="00000000">
        <w:lastRenderedPageBreak/>
        <w:t>Language Accessibility</w:t>
      </w:r>
    </w:p>
    <w:p w14:paraId="2353DE1A" w14:textId="77777777" w:rsidR="00000000" w:rsidRDefault="00000000" w:rsidP="00731170">
      <w:pPr>
        <w:numPr>
          <w:ilvl w:val="0"/>
          <w:numId w:val="24"/>
        </w:numPr>
      </w:pPr>
      <w:r>
        <w:t>Applicants are encouraged to apply in their preferred language</w:t>
      </w:r>
    </w:p>
    <w:p w14:paraId="637C3DB8" w14:textId="77777777" w:rsidR="00000000" w:rsidRDefault="00000000" w:rsidP="00731170">
      <w:pPr>
        <w:numPr>
          <w:ilvl w:val="0"/>
          <w:numId w:val="24"/>
        </w:numPr>
      </w:pPr>
      <w:r>
        <w:t>MRAC can contract an interpreter and/or translator</w:t>
      </w:r>
    </w:p>
    <w:p w14:paraId="3058B77A" w14:textId="4D9F344B" w:rsidR="00000000" w:rsidRDefault="00FC4B38" w:rsidP="00731170">
      <w:pPr>
        <w:pStyle w:val="Heading1"/>
      </w:pPr>
      <w:r>
        <w:br w:type="page"/>
      </w:r>
      <w:r w:rsidR="00000000">
        <w:lastRenderedPageBreak/>
        <w:t>Disability Accessibility</w:t>
      </w:r>
    </w:p>
    <w:p w14:paraId="568391EB" w14:textId="77777777" w:rsidR="00000000" w:rsidRDefault="00000000" w:rsidP="00731170">
      <w:pPr>
        <w:numPr>
          <w:ilvl w:val="0"/>
          <w:numId w:val="25"/>
        </w:numPr>
      </w:pPr>
      <w:r>
        <w:t>Apply online using the Submittable grant application platform</w:t>
      </w:r>
    </w:p>
    <w:p w14:paraId="1081D2F8" w14:textId="77777777" w:rsidR="00000000" w:rsidRDefault="00000000" w:rsidP="00731170">
      <w:pPr>
        <w:numPr>
          <w:ilvl w:val="0"/>
          <w:numId w:val="25"/>
        </w:numPr>
      </w:pPr>
      <w:r>
        <w:t>MRAC can adapt our typical processes to provide better access for people with disabilities</w:t>
      </w:r>
    </w:p>
    <w:p w14:paraId="5F872B77" w14:textId="6FA60F03" w:rsidR="00000000" w:rsidRDefault="00FC4B38" w:rsidP="00731170">
      <w:pPr>
        <w:pStyle w:val="Heading1"/>
      </w:pPr>
      <w:r>
        <w:br w:type="page"/>
      </w:r>
      <w:r w:rsidR="00000000">
        <w:lastRenderedPageBreak/>
        <w:t>Forms in Submittable</w:t>
      </w:r>
    </w:p>
    <w:p w14:paraId="5F9B56FC" w14:textId="77777777" w:rsidR="00000000" w:rsidRPr="00731170" w:rsidRDefault="00000000" w:rsidP="00731170">
      <w:r w:rsidRPr="00731170">
        <w:t>Two-part process:</w:t>
      </w:r>
    </w:p>
    <w:p w14:paraId="6564EAD2" w14:textId="77777777" w:rsidR="00000000" w:rsidRPr="00731170" w:rsidRDefault="00000000" w:rsidP="00731170">
      <w:pPr>
        <w:numPr>
          <w:ilvl w:val="0"/>
          <w:numId w:val="26"/>
        </w:numPr>
      </w:pPr>
      <w:r w:rsidRPr="00731170">
        <w:t>Part 1: Initial Eligibility Check</w:t>
      </w:r>
    </w:p>
    <w:p w14:paraId="6B915BFE" w14:textId="77777777" w:rsidR="00000000" w:rsidRPr="00731170" w:rsidRDefault="00000000" w:rsidP="00731170">
      <w:pPr>
        <w:numPr>
          <w:ilvl w:val="0"/>
          <w:numId w:val="26"/>
        </w:numPr>
      </w:pPr>
      <w:r w:rsidRPr="00731170">
        <w:t>Part 2: Proposal Form</w:t>
      </w:r>
    </w:p>
    <w:p w14:paraId="42831A15" w14:textId="509AEA43" w:rsidR="00000000" w:rsidRDefault="00FC4B38" w:rsidP="00731170">
      <w:pPr>
        <w:pStyle w:val="Heading1"/>
      </w:pPr>
      <w:r>
        <w:br w:type="page"/>
      </w:r>
      <w:r w:rsidR="00000000">
        <w:lastRenderedPageBreak/>
        <w:t>Tips for Applying</w:t>
      </w:r>
    </w:p>
    <w:p w14:paraId="3A8C6661" w14:textId="77777777" w:rsidR="00000000" w:rsidRDefault="00000000" w:rsidP="00731170">
      <w:pPr>
        <w:numPr>
          <w:ilvl w:val="0"/>
          <w:numId w:val="27"/>
        </w:numPr>
      </w:pPr>
      <w:r>
        <w:t>You will type your application into text boxes online in the grant application form on Submittable</w:t>
      </w:r>
    </w:p>
    <w:p w14:paraId="37406D68" w14:textId="77777777" w:rsidR="00000000" w:rsidRDefault="00000000" w:rsidP="00731170">
      <w:pPr>
        <w:numPr>
          <w:ilvl w:val="0"/>
          <w:numId w:val="27"/>
        </w:numPr>
      </w:pPr>
      <w:r>
        <w:t xml:space="preserve">Maximum character </w:t>
      </w:r>
      <w:proofErr w:type="gramStart"/>
      <w:r>
        <w:t>include</w:t>
      </w:r>
      <w:proofErr w:type="gramEnd"/>
      <w:r>
        <w:t xml:space="preserve"> letters, numbers, spaces, and paragraph breaks </w:t>
      </w:r>
    </w:p>
    <w:p w14:paraId="3DB20446" w14:textId="77777777" w:rsidR="00000000" w:rsidRDefault="00000000" w:rsidP="00731170">
      <w:pPr>
        <w:numPr>
          <w:ilvl w:val="0"/>
          <w:numId w:val="27"/>
        </w:numPr>
      </w:pPr>
      <w:r>
        <w:t>No formatting (bold or italics)</w:t>
      </w:r>
    </w:p>
    <w:p w14:paraId="715AD4EF" w14:textId="77777777" w:rsidR="00000000" w:rsidRDefault="00000000" w:rsidP="00731170">
      <w:pPr>
        <w:numPr>
          <w:ilvl w:val="0"/>
          <w:numId w:val="27"/>
        </w:numPr>
      </w:pPr>
      <w:r>
        <w:t>You may find that you do not need all the characters allotted</w:t>
      </w:r>
    </w:p>
    <w:p w14:paraId="44A7B70E" w14:textId="77777777" w:rsidR="00000000" w:rsidRDefault="00000000" w:rsidP="00731170">
      <w:pPr>
        <w:numPr>
          <w:ilvl w:val="0"/>
          <w:numId w:val="27"/>
        </w:numPr>
      </w:pPr>
      <w:r>
        <w:t>Auto-save feature and “save” button at the bottom</w:t>
      </w:r>
    </w:p>
    <w:p w14:paraId="71267304" w14:textId="77777777" w:rsidR="00000000" w:rsidRDefault="00000000" w:rsidP="00731170">
      <w:pPr>
        <w:numPr>
          <w:ilvl w:val="0"/>
          <w:numId w:val="27"/>
        </w:numPr>
      </w:pPr>
      <w:r>
        <w:t>Application templates available</w:t>
      </w:r>
    </w:p>
    <w:p w14:paraId="6B1765F9" w14:textId="6219F610" w:rsidR="00000000" w:rsidRDefault="00FC4B38" w:rsidP="00731170">
      <w:pPr>
        <w:pStyle w:val="Heading1"/>
      </w:pPr>
      <w:r>
        <w:br w:type="page"/>
      </w:r>
      <w:r w:rsidR="00000000">
        <w:lastRenderedPageBreak/>
        <w:t>Important Notes for All Applicants</w:t>
      </w:r>
    </w:p>
    <w:p w14:paraId="7BAFF5AB" w14:textId="77777777" w:rsidR="00000000" w:rsidRDefault="00000000" w:rsidP="00731170">
      <w:pPr>
        <w:numPr>
          <w:ilvl w:val="0"/>
          <w:numId w:val="28"/>
        </w:numPr>
      </w:pPr>
      <w:r>
        <w:t xml:space="preserve">No hyperlinks! </w:t>
      </w:r>
    </w:p>
    <w:p w14:paraId="287096D6" w14:textId="77777777" w:rsidR="00000000" w:rsidRDefault="00000000" w:rsidP="00731170">
      <w:pPr>
        <w:numPr>
          <w:ilvl w:val="0"/>
          <w:numId w:val="28"/>
        </w:numPr>
      </w:pPr>
      <w:r>
        <w:t>No edits after the deadline</w:t>
      </w:r>
    </w:p>
    <w:p w14:paraId="02575102" w14:textId="77777777" w:rsidR="00000000" w:rsidRDefault="00000000" w:rsidP="00731170">
      <w:pPr>
        <w:numPr>
          <w:ilvl w:val="0"/>
          <w:numId w:val="28"/>
        </w:numPr>
      </w:pPr>
      <w:r>
        <w:t>Incomplete applications may be ineligible</w:t>
      </w:r>
    </w:p>
    <w:p w14:paraId="6ACB7538" w14:textId="77777777" w:rsidR="00000000" w:rsidRDefault="00000000" w:rsidP="00731170">
      <w:pPr>
        <w:numPr>
          <w:ilvl w:val="0"/>
          <w:numId w:val="28"/>
        </w:numPr>
      </w:pPr>
      <w:r>
        <w:t>Only one application per round</w:t>
      </w:r>
    </w:p>
    <w:p w14:paraId="1A5CC7BB" w14:textId="1901A8F8" w:rsidR="00000000" w:rsidRDefault="00FC4B38" w:rsidP="00731170">
      <w:pPr>
        <w:pStyle w:val="Heading1"/>
      </w:pPr>
      <w:r>
        <w:br w:type="page"/>
      </w:r>
      <w:r w:rsidR="00000000">
        <w:lastRenderedPageBreak/>
        <w:t>Data Privacy</w:t>
      </w:r>
    </w:p>
    <w:p w14:paraId="74670801" w14:textId="77777777" w:rsidR="00000000" w:rsidRDefault="00000000" w:rsidP="00731170">
      <w:pPr>
        <w:numPr>
          <w:ilvl w:val="0"/>
          <w:numId w:val="29"/>
        </w:numPr>
      </w:pPr>
      <w:r>
        <w:t>MRAC takes applicant privacy seriously</w:t>
      </w:r>
    </w:p>
    <w:p w14:paraId="2FAAFB9C" w14:textId="77777777" w:rsidR="00000000" w:rsidRDefault="00000000" w:rsidP="00731170">
      <w:pPr>
        <w:numPr>
          <w:ilvl w:val="0"/>
          <w:numId w:val="29"/>
        </w:numPr>
      </w:pPr>
      <w:r>
        <w:t>Due to the Minnesota Government Data Practices Act, the full text of all submitted grant applications may be subject to public inspection upon request.</w:t>
      </w:r>
    </w:p>
    <w:p w14:paraId="4D836337" w14:textId="77777777" w:rsidR="00000000" w:rsidRDefault="00000000" w:rsidP="00731170">
      <w:pPr>
        <w:numPr>
          <w:ilvl w:val="0"/>
          <w:numId w:val="29"/>
        </w:numPr>
      </w:pPr>
      <w:r>
        <w:t>Each field is noted with its privacy level</w:t>
      </w:r>
    </w:p>
    <w:p w14:paraId="44822320" w14:textId="77777777" w:rsidR="00000000" w:rsidRDefault="00000000" w:rsidP="00731170">
      <w:pPr>
        <w:numPr>
          <w:ilvl w:val="0"/>
          <w:numId w:val="29"/>
        </w:numPr>
      </w:pPr>
      <w:r>
        <w:t>To learn more: pages 10-11 of the guidelines, connect with me</w:t>
      </w:r>
    </w:p>
    <w:p w14:paraId="4F8A5CEA" w14:textId="6FBBEDCF" w:rsidR="00000000" w:rsidRDefault="00FC4B38" w:rsidP="00731170">
      <w:pPr>
        <w:pStyle w:val="Heading1"/>
      </w:pPr>
      <w:r>
        <w:br w:type="page"/>
      </w:r>
      <w:r w:rsidR="00000000">
        <w:lastRenderedPageBreak/>
        <w:t>Part 1: Initial Eligibility Check</w:t>
      </w:r>
    </w:p>
    <w:p w14:paraId="0A1B5221" w14:textId="77777777" w:rsidR="00000000" w:rsidRDefault="00000000" w:rsidP="00731170">
      <w:pPr>
        <w:numPr>
          <w:ilvl w:val="0"/>
          <w:numId w:val="30"/>
        </w:numPr>
      </w:pPr>
      <w:r>
        <w:t>Individual Eligibility</w:t>
      </w:r>
    </w:p>
    <w:p w14:paraId="552A7CA7" w14:textId="77777777" w:rsidR="00000000" w:rsidRDefault="00000000" w:rsidP="00731170">
      <w:pPr>
        <w:numPr>
          <w:ilvl w:val="0"/>
          <w:numId w:val="30"/>
        </w:numPr>
      </w:pPr>
      <w:r>
        <w:t>Project Eligibility</w:t>
      </w:r>
    </w:p>
    <w:p w14:paraId="59FCE324" w14:textId="678B2938" w:rsidR="00000000" w:rsidRDefault="00A53831" w:rsidP="00731170">
      <w:pPr>
        <w:pStyle w:val="Heading1"/>
      </w:pPr>
      <w:r>
        <w:br w:type="page"/>
      </w:r>
      <w:r w:rsidR="00000000">
        <w:lastRenderedPageBreak/>
        <w:t>Part 1: Project Eligibility (Key Points)</w:t>
      </w:r>
    </w:p>
    <w:p w14:paraId="55A2B910" w14:textId="77777777" w:rsidR="00000000" w:rsidRPr="00731170" w:rsidRDefault="00000000" w:rsidP="00E003AF">
      <w:r w:rsidRPr="00731170">
        <w:t>Project Eligibility</w:t>
      </w:r>
    </w:p>
    <w:p w14:paraId="5EA2849C" w14:textId="77777777" w:rsidR="00000000" w:rsidRPr="00731170" w:rsidRDefault="00000000" w:rsidP="00731170">
      <w:pPr>
        <w:numPr>
          <w:ilvl w:val="0"/>
          <w:numId w:val="31"/>
        </w:numPr>
      </w:pPr>
      <w:r w:rsidRPr="00731170">
        <w:t>Distinct from any open/pending MRAC grant</w:t>
      </w:r>
    </w:p>
    <w:p w14:paraId="1BC640CC" w14:textId="77777777" w:rsidR="00000000" w:rsidRPr="00731170" w:rsidRDefault="00000000" w:rsidP="00731170">
      <w:pPr>
        <w:numPr>
          <w:ilvl w:val="0"/>
          <w:numId w:val="31"/>
        </w:numPr>
      </w:pPr>
      <w:r w:rsidRPr="00731170">
        <w:t>Eligible Funding Period (April 1, 2024 and May 31, 2025)</w:t>
      </w:r>
    </w:p>
    <w:p w14:paraId="1FB089B5" w14:textId="77777777" w:rsidR="00000000" w:rsidRPr="00731170" w:rsidRDefault="00000000" w:rsidP="00731170">
      <w:pPr>
        <w:numPr>
          <w:ilvl w:val="0"/>
          <w:numId w:val="31"/>
        </w:numPr>
      </w:pPr>
      <w:r w:rsidRPr="00731170">
        <w:t>Legal restrictions</w:t>
      </w:r>
    </w:p>
    <w:p w14:paraId="529FB60D" w14:textId="77777777" w:rsidR="00000000" w:rsidRPr="00731170" w:rsidRDefault="00000000" w:rsidP="00731170">
      <w:pPr>
        <w:numPr>
          <w:ilvl w:val="0"/>
          <w:numId w:val="31"/>
        </w:numPr>
      </w:pPr>
      <w:r w:rsidRPr="00731170">
        <w:t>Within Minnesota boundaries</w:t>
      </w:r>
    </w:p>
    <w:p w14:paraId="5417EDA2" w14:textId="77777777" w:rsidR="00000000" w:rsidRPr="00731170" w:rsidRDefault="00000000" w:rsidP="0027542F"/>
    <w:p w14:paraId="350442AF" w14:textId="60B9463F" w:rsidR="00000000" w:rsidRDefault="00A53831" w:rsidP="00E003AF">
      <w:pPr>
        <w:pStyle w:val="Heading1"/>
      </w:pPr>
      <w:r>
        <w:br w:type="page"/>
      </w:r>
      <w:r w:rsidR="00000000">
        <w:lastRenderedPageBreak/>
        <w:t>Part 1: Project Eligibility (Key Points #2)</w:t>
      </w:r>
    </w:p>
    <w:p w14:paraId="7F7EFD73" w14:textId="77777777" w:rsidR="00000000" w:rsidRDefault="00000000" w:rsidP="00E003AF">
      <w:r>
        <w:t>Project Eligibility</w:t>
      </w:r>
    </w:p>
    <w:p w14:paraId="45CE28BA" w14:textId="77777777" w:rsidR="00000000" w:rsidRDefault="00000000" w:rsidP="00E003AF">
      <w:pPr>
        <w:numPr>
          <w:ilvl w:val="0"/>
          <w:numId w:val="32"/>
        </w:numPr>
      </w:pPr>
      <w:r>
        <w:t>Managed by anyone else</w:t>
      </w:r>
    </w:p>
    <w:p w14:paraId="10FD3C78" w14:textId="77777777" w:rsidR="00000000" w:rsidRDefault="00000000" w:rsidP="00E003AF">
      <w:pPr>
        <w:numPr>
          <w:ilvl w:val="0"/>
          <w:numId w:val="32"/>
        </w:numPr>
      </w:pPr>
      <w:r>
        <w:t>Raise funds for anyone</w:t>
      </w:r>
    </w:p>
    <w:p w14:paraId="5E05735A" w14:textId="77777777" w:rsidR="00000000" w:rsidRDefault="00000000" w:rsidP="00E003AF">
      <w:pPr>
        <w:numPr>
          <w:ilvl w:val="0"/>
          <w:numId w:val="32"/>
        </w:numPr>
      </w:pPr>
      <w:r>
        <w:t>Substitute for other State dollars (arts education in schools)</w:t>
      </w:r>
    </w:p>
    <w:p w14:paraId="12272089" w14:textId="77777777" w:rsidR="00000000" w:rsidRDefault="00000000" w:rsidP="00E003AF">
      <w:pPr>
        <w:numPr>
          <w:ilvl w:val="0"/>
          <w:numId w:val="32"/>
        </w:numPr>
      </w:pPr>
      <w:r>
        <w:t>Unrealized income</w:t>
      </w:r>
    </w:p>
    <w:p w14:paraId="0217DD46" w14:textId="77777777" w:rsidR="00000000" w:rsidRDefault="00000000" w:rsidP="00E003AF">
      <w:pPr>
        <w:numPr>
          <w:ilvl w:val="0"/>
          <w:numId w:val="32"/>
        </w:numPr>
      </w:pPr>
      <w:r>
        <w:t>Endowments / debt reduction / cash reserves</w:t>
      </w:r>
    </w:p>
    <w:p w14:paraId="68906E11" w14:textId="77777777" w:rsidR="00000000" w:rsidRDefault="00000000" w:rsidP="00E003AF">
      <w:pPr>
        <w:numPr>
          <w:ilvl w:val="0"/>
          <w:numId w:val="32"/>
        </w:numPr>
      </w:pPr>
      <w:r>
        <w:t>Alcohol-related</w:t>
      </w:r>
    </w:p>
    <w:p w14:paraId="07DB5F65" w14:textId="77777777" w:rsidR="00000000" w:rsidRDefault="00000000" w:rsidP="00E003AF">
      <w:pPr>
        <w:numPr>
          <w:ilvl w:val="0"/>
          <w:numId w:val="32"/>
        </w:numPr>
      </w:pPr>
      <w:r>
        <w:t>Real estate</w:t>
      </w:r>
    </w:p>
    <w:p w14:paraId="05E74850" w14:textId="77777777" w:rsidR="00000000" w:rsidRDefault="00000000" w:rsidP="00E003AF">
      <w:pPr>
        <w:numPr>
          <w:ilvl w:val="0"/>
          <w:numId w:val="32"/>
        </w:numPr>
      </w:pPr>
      <w:r>
        <w:t>Capital improvements</w:t>
      </w:r>
    </w:p>
    <w:p w14:paraId="14CDD565" w14:textId="77777777" w:rsidR="00000000" w:rsidRDefault="00000000" w:rsidP="00E003AF">
      <w:pPr>
        <w:numPr>
          <w:ilvl w:val="0"/>
          <w:numId w:val="32"/>
        </w:numPr>
      </w:pPr>
      <w:r>
        <w:t xml:space="preserve">Capital equipment purchases </w:t>
      </w:r>
      <w:r w:rsidRPr="00A53831">
        <w:t xml:space="preserve">in excess of </w:t>
      </w:r>
      <w:r>
        <w:t>25% of the grant award</w:t>
      </w:r>
    </w:p>
    <w:p w14:paraId="37803D3D" w14:textId="3EC8D739" w:rsidR="00000000" w:rsidRDefault="00A53831" w:rsidP="00E003AF">
      <w:pPr>
        <w:pStyle w:val="Heading1"/>
      </w:pPr>
      <w:r>
        <w:br w:type="page"/>
      </w:r>
      <w:r w:rsidR="00000000">
        <w:lastRenderedPageBreak/>
        <w:t>Part 2: Proposal Form</w:t>
      </w:r>
    </w:p>
    <w:p w14:paraId="4DBA13D1" w14:textId="77777777" w:rsidR="00000000" w:rsidRDefault="00000000" w:rsidP="00E003AF">
      <w:pPr>
        <w:numPr>
          <w:ilvl w:val="0"/>
          <w:numId w:val="33"/>
        </w:numPr>
      </w:pPr>
      <w:r>
        <w:t>Individual Profile</w:t>
      </w:r>
    </w:p>
    <w:p w14:paraId="76971DC7" w14:textId="77777777" w:rsidR="00000000" w:rsidRDefault="00000000" w:rsidP="00E003AF">
      <w:pPr>
        <w:numPr>
          <w:ilvl w:val="0"/>
          <w:numId w:val="33"/>
        </w:numPr>
      </w:pPr>
      <w:r>
        <w:t>Demographic Information</w:t>
      </w:r>
    </w:p>
    <w:p w14:paraId="1E5E47DE" w14:textId="77777777" w:rsidR="00000000" w:rsidRDefault="00000000" w:rsidP="00E003AF">
      <w:pPr>
        <w:numPr>
          <w:ilvl w:val="0"/>
          <w:numId w:val="33"/>
        </w:numPr>
      </w:pPr>
      <w:r>
        <w:t>Proposal Narrative (Narrative &amp; Budget)</w:t>
      </w:r>
    </w:p>
    <w:p w14:paraId="21F7CAC5" w14:textId="77777777" w:rsidR="00000000" w:rsidRDefault="00000000" w:rsidP="00E003AF">
      <w:pPr>
        <w:numPr>
          <w:ilvl w:val="0"/>
          <w:numId w:val="33"/>
        </w:numPr>
      </w:pPr>
      <w:r>
        <w:t>Additional Information</w:t>
      </w:r>
    </w:p>
    <w:p w14:paraId="3A2AA71B" w14:textId="39F5749B" w:rsidR="00000000" w:rsidRDefault="00A53831" w:rsidP="00E003AF">
      <w:pPr>
        <w:pStyle w:val="Heading1"/>
      </w:pPr>
      <w:r>
        <w:br w:type="page"/>
      </w:r>
      <w:r w:rsidR="00000000">
        <w:lastRenderedPageBreak/>
        <w:t>Proposal Narrative</w:t>
      </w:r>
    </w:p>
    <w:p w14:paraId="115991DA" w14:textId="77777777" w:rsidR="00000000" w:rsidRPr="00E003AF" w:rsidRDefault="00000000" w:rsidP="00E003AF">
      <w:pPr>
        <w:numPr>
          <w:ilvl w:val="0"/>
          <w:numId w:val="34"/>
        </w:numPr>
      </w:pPr>
      <w:r w:rsidRPr="00E003AF">
        <w:t>Proposal Narrative (Narrative &amp; Budget)</w:t>
      </w:r>
    </w:p>
    <w:p w14:paraId="343CFFE9" w14:textId="77777777" w:rsidR="00000000" w:rsidRPr="00E003AF" w:rsidRDefault="00000000" w:rsidP="00E003AF">
      <w:pPr>
        <w:numPr>
          <w:ilvl w:val="0"/>
          <w:numId w:val="34"/>
        </w:numPr>
      </w:pPr>
      <w:r w:rsidRPr="00E003AF">
        <w:t xml:space="preserve">Individual Background </w:t>
      </w:r>
    </w:p>
    <w:p w14:paraId="23324B76" w14:textId="77777777" w:rsidR="00000000" w:rsidRPr="00E003AF" w:rsidRDefault="00000000" w:rsidP="00E003AF">
      <w:pPr>
        <w:numPr>
          <w:ilvl w:val="0"/>
          <w:numId w:val="34"/>
        </w:numPr>
      </w:pPr>
      <w:r w:rsidRPr="00E003AF">
        <w:t xml:space="preserve">Project / Program Name </w:t>
      </w:r>
    </w:p>
    <w:p w14:paraId="5B85C216" w14:textId="77777777" w:rsidR="00000000" w:rsidRPr="00E003AF" w:rsidRDefault="00000000" w:rsidP="00E003AF">
      <w:pPr>
        <w:numPr>
          <w:ilvl w:val="0"/>
          <w:numId w:val="34"/>
        </w:numPr>
        <w:rPr>
          <w:i/>
          <w:iCs/>
        </w:rPr>
      </w:pPr>
      <w:r w:rsidRPr="00E003AF">
        <w:t>Project or Program Description</w:t>
      </w:r>
    </w:p>
    <w:p w14:paraId="3573A620" w14:textId="77777777" w:rsidR="00000000" w:rsidRPr="00E003AF" w:rsidRDefault="00000000" w:rsidP="00E003AF">
      <w:pPr>
        <w:numPr>
          <w:ilvl w:val="0"/>
          <w:numId w:val="34"/>
        </w:numPr>
      </w:pPr>
      <w:r w:rsidRPr="00E003AF">
        <w:t xml:space="preserve">Project or Program </w:t>
      </w:r>
    </w:p>
    <w:p w14:paraId="30B8F530" w14:textId="77777777" w:rsidR="00000000" w:rsidRPr="00E003AF" w:rsidRDefault="00000000" w:rsidP="00E003AF">
      <w:pPr>
        <w:numPr>
          <w:ilvl w:val="0"/>
          <w:numId w:val="34"/>
        </w:numPr>
      </w:pPr>
      <w:r w:rsidRPr="00E003AF">
        <w:t xml:space="preserve">Access to the Arts </w:t>
      </w:r>
    </w:p>
    <w:p w14:paraId="42A30AEE" w14:textId="77777777" w:rsidR="00000000" w:rsidRPr="00E003AF" w:rsidRDefault="00000000" w:rsidP="00E003AF">
      <w:pPr>
        <w:numPr>
          <w:ilvl w:val="0"/>
          <w:numId w:val="34"/>
        </w:numPr>
      </w:pPr>
      <w:r w:rsidRPr="00E003AF">
        <w:t>Budget – Grant Spending Plan</w:t>
      </w:r>
    </w:p>
    <w:p w14:paraId="03E713CC" w14:textId="77777777" w:rsidR="00000000" w:rsidRDefault="00000000" w:rsidP="0027542F"/>
    <w:p w14:paraId="52EF2996" w14:textId="1887426A" w:rsidR="00000000" w:rsidRDefault="00A53831" w:rsidP="00E003AF">
      <w:pPr>
        <w:pStyle w:val="Heading1"/>
      </w:pPr>
      <w:r>
        <w:br w:type="page"/>
      </w:r>
      <w:r w:rsidR="00000000">
        <w:lastRenderedPageBreak/>
        <w:t>Character counts</w:t>
      </w:r>
    </w:p>
    <w:p w14:paraId="3C1B4D56" w14:textId="77777777" w:rsidR="00000000" w:rsidRDefault="00000000" w:rsidP="0027542F">
      <w:r>
        <w:t xml:space="preserve">10. Individual Background (1500 characters </w:t>
      </w:r>
      <w:proofErr w:type="gramStart"/>
      <w:r>
        <w:t>maximum)*</w:t>
      </w:r>
      <w:proofErr w:type="gramEnd"/>
    </w:p>
    <w:p w14:paraId="7E72C104" w14:textId="77777777" w:rsidR="00000000" w:rsidRPr="00E003AF" w:rsidRDefault="00000000" w:rsidP="00E003AF">
      <w:pPr>
        <w:numPr>
          <w:ilvl w:val="0"/>
          <w:numId w:val="35"/>
        </w:numPr>
      </w:pPr>
      <w:r w:rsidRPr="00E003AF">
        <w:t>What are your goals or intentions related to creating access to the arts? (750 characters suggested)</w:t>
      </w:r>
    </w:p>
    <w:p w14:paraId="1363C26C" w14:textId="77777777" w:rsidR="00000000" w:rsidRPr="00E003AF" w:rsidRDefault="00000000" w:rsidP="00E003AF">
      <w:pPr>
        <w:numPr>
          <w:ilvl w:val="0"/>
          <w:numId w:val="35"/>
        </w:numPr>
      </w:pPr>
      <w:r w:rsidRPr="00E003AF">
        <w:t>If you have previous history in creating access to the arts, what kind of programming have you produced in the past? If you are newer to creating access to the arts, what brings you to this work? (750 characters suggested)</w:t>
      </w:r>
    </w:p>
    <w:p w14:paraId="75266865" w14:textId="180BA9C3" w:rsidR="00000000" w:rsidRDefault="00A53831" w:rsidP="00E003AF">
      <w:pPr>
        <w:pStyle w:val="Heading1"/>
      </w:pPr>
      <w:r>
        <w:br w:type="page"/>
      </w:r>
      <w:r w:rsidR="00000000">
        <w:lastRenderedPageBreak/>
        <w:t>Panel Review Criteria</w:t>
      </w:r>
    </w:p>
    <w:p w14:paraId="5D7FEF9D" w14:textId="77777777" w:rsidR="00000000" w:rsidRDefault="00000000" w:rsidP="0027542F">
      <w:r>
        <w:t>Project / Program Design</w:t>
      </w:r>
    </w:p>
    <w:p w14:paraId="10183CDE" w14:textId="77777777" w:rsidR="00000000" w:rsidRDefault="00000000" w:rsidP="00E003AF">
      <w:pPr>
        <w:numPr>
          <w:ilvl w:val="0"/>
          <w:numId w:val="36"/>
        </w:numPr>
      </w:pPr>
      <w:r>
        <w:t xml:space="preserve">Please select a score that describes how the proposed project/program’s design </w:t>
      </w:r>
      <w:r w:rsidRPr="00A53831">
        <w:t xml:space="preserve">aligns with or advances the applicant’s goals or objectives </w:t>
      </w:r>
      <w:r>
        <w:t xml:space="preserve">related to creating access to the arts. </w:t>
      </w:r>
    </w:p>
    <w:p w14:paraId="0CE3DA88" w14:textId="77777777" w:rsidR="00000000" w:rsidRDefault="00000000" w:rsidP="00E003AF">
      <w:pPr>
        <w:numPr>
          <w:ilvl w:val="0"/>
          <w:numId w:val="36"/>
        </w:numPr>
      </w:pPr>
      <w:r>
        <w:t>Access to the Arts</w:t>
      </w:r>
    </w:p>
    <w:p w14:paraId="1C434AA2" w14:textId="77777777" w:rsidR="00000000" w:rsidRDefault="00000000" w:rsidP="00E003AF">
      <w:pPr>
        <w:numPr>
          <w:ilvl w:val="0"/>
          <w:numId w:val="36"/>
        </w:numPr>
      </w:pPr>
      <w:r>
        <w:t xml:space="preserve">Please select a score that describes the degree you believe the applicant has created a project/program that will </w:t>
      </w:r>
      <w:r w:rsidRPr="00A53831">
        <w:t>create meaningful access to the arts</w:t>
      </w:r>
      <w:r>
        <w:t>.</w:t>
      </w:r>
    </w:p>
    <w:p w14:paraId="5C92D74E" w14:textId="127C5BBC" w:rsidR="00000000" w:rsidRDefault="00A53831" w:rsidP="00E003AF">
      <w:pPr>
        <w:pStyle w:val="Heading1"/>
      </w:pPr>
      <w:r>
        <w:br w:type="page"/>
      </w:r>
      <w:r w:rsidR="00000000">
        <w:lastRenderedPageBreak/>
        <w:t>Submit Your Application</w:t>
      </w:r>
    </w:p>
    <w:p w14:paraId="085ABCDB" w14:textId="77777777" w:rsidR="00000000" w:rsidRDefault="00000000" w:rsidP="0027542F">
      <w:r>
        <w:t>Remember!</w:t>
      </w:r>
    </w:p>
    <w:p w14:paraId="1C0BD828" w14:textId="77777777" w:rsidR="00000000" w:rsidRDefault="00000000" w:rsidP="00E003AF">
      <w:pPr>
        <w:numPr>
          <w:ilvl w:val="0"/>
          <w:numId w:val="37"/>
        </w:numPr>
      </w:pPr>
      <w:r>
        <w:t>Submit by 11:59 PM</w:t>
      </w:r>
    </w:p>
    <w:p w14:paraId="0D702BA9" w14:textId="77777777" w:rsidR="00000000" w:rsidRDefault="00000000" w:rsidP="00E003AF">
      <w:pPr>
        <w:numPr>
          <w:ilvl w:val="0"/>
          <w:numId w:val="37"/>
        </w:numPr>
      </w:pPr>
      <w:r>
        <w:t>Staff assistance ends at 5:00 PM on deadline day</w:t>
      </w:r>
    </w:p>
    <w:p w14:paraId="23479D8E" w14:textId="77777777" w:rsidR="00000000" w:rsidRDefault="00000000" w:rsidP="00E003AF">
      <w:pPr>
        <w:numPr>
          <w:ilvl w:val="0"/>
          <w:numId w:val="37"/>
        </w:numPr>
      </w:pPr>
      <w:r>
        <w:t>Check email regularly – we may have questions or request additional information</w:t>
      </w:r>
    </w:p>
    <w:p w14:paraId="0D741C0B" w14:textId="095996CD" w:rsidR="00000000" w:rsidRDefault="00A53831" w:rsidP="00E003AF">
      <w:pPr>
        <w:pStyle w:val="Heading1"/>
      </w:pPr>
      <w:r>
        <w:br w:type="page"/>
      </w:r>
      <w:r w:rsidR="00000000">
        <w:lastRenderedPageBreak/>
        <w:t>If you receive a grant award</w:t>
      </w:r>
    </w:p>
    <w:p w14:paraId="3A64821A" w14:textId="77777777" w:rsidR="00000000" w:rsidRPr="00E003AF" w:rsidRDefault="00000000" w:rsidP="00E003AF">
      <w:pPr>
        <w:numPr>
          <w:ilvl w:val="0"/>
          <w:numId w:val="38"/>
        </w:numPr>
      </w:pPr>
      <w:r w:rsidRPr="00E003AF">
        <w:t>Sign the grant agreement &amp; provide W9 with your social security number dated July 2023 to June 2024</w:t>
      </w:r>
    </w:p>
    <w:p w14:paraId="3CDFEA73" w14:textId="77777777" w:rsidR="00000000" w:rsidRPr="00E003AF" w:rsidRDefault="00000000" w:rsidP="00E003AF">
      <w:pPr>
        <w:numPr>
          <w:ilvl w:val="0"/>
          <w:numId w:val="38"/>
        </w:numPr>
      </w:pPr>
      <w:r w:rsidRPr="00E003AF">
        <w:t>Grant payments will be made out to you</w:t>
      </w:r>
    </w:p>
    <w:p w14:paraId="753210CC" w14:textId="77777777" w:rsidR="00000000" w:rsidRPr="00E003AF" w:rsidRDefault="00000000" w:rsidP="00E003AF">
      <w:pPr>
        <w:numPr>
          <w:ilvl w:val="0"/>
          <w:numId w:val="38"/>
        </w:numPr>
      </w:pPr>
      <w:r w:rsidRPr="00E003AF">
        <w:t>Will receive a 1099 form dated in 2024</w:t>
      </w:r>
    </w:p>
    <w:p w14:paraId="1CBB45D7" w14:textId="77777777" w:rsidR="00000000" w:rsidRPr="00E003AF" w:rsidRDefault="00000000" w:rsidP="00E003AF">
      <w:pPr>
        <w:numPr>
          <w:ilvl w:val="0"/>
          <w:numId w:val="38"/>
        </w:numPr>
      </w:pPr>
      <w:r w:rsidRPr="00E003AF">
        <w:t xml:space="preserve">May affect your individual taxes </w:t>
      </w:r>
    </w:p>
    <w:p w14:paraId="577319F4" w14:textId="77777777" w:rsidR="00000000" w:rsidRPr="00E003AF" w:rsidRDefault="00000000" w:rsidP="00E003AF">
      <w:pPr>
        <w:numPr>
          <w:ilvl w:val="0"/>
          <w:numId w:val="38"/>
        </w:numPr>
      </w:pPr>
      <w:r w:rsidRPr="00E003AF">
        <w:t>Payment plans are available</w:t>
      </w:r>
    </w:p>
    <w:p w14:paraId="75B77F1A" w14:textId="77777777" w:rsidR="00000000" w:rsidRPr="00E003AF" w:rsidRDefault="00000000" w:rsidP="00E003AF">
      <w:pPr>
        <w:numPr>
          <w:ilvl w:val="0"/>
          <w:numId w:val="38"/>
        </w:numPr>
      </w:pPr>
      <w:r w:rsidRPr="00E003AF">
        <w:t>Acknowledgment (logo and language)</w:t>
      </w:r>
    </w:p>
    <w:p w14:paraId="1B940401" w14:textId="77777777" w:rsidR="00000000" w:rsidRPr="00E003AF" w:rsidRDefault="00000000" w:rsidP="00E003AF">
      <w:pPr>
        <w:numPr>
          <w:ilvl w:val="0"/>
          <w:numId w:val="38"/>
        </w:numPr>
      </w:pPr>
      <w:r w:rsidRPr="00E003AF">
        <w:t>Communicate project changes</w:t>
      </w:r>
    </w:p>
    <w:p w14:paraId="186A6213" w14:textId="77777777" w:rsidR="00000000" w:rsidRPr="00E003AF" w:rsidRDefault="00000000" w:rsidP="00E003AF">
      <w:pPr>
        <w:numPr>
          <w:ilvl w:val="0"/>
          <w:numId w:val="38"/>
        </w:numPr>
      </w:pPr>
      <w:r w:rsidRPr="00E003AF">
        <w:t xml:space="preserve">Final report </w:t>
      </w:r>
    </w:p>
    <w:p w14:paraId="44411FDC" w14:textId="084B0CC9" w:rsidR="00000000" w:rsidRDefault="00A53831" w:rsidP="00E003AF">
      <w:pPr>
        <w:pStyle w:val="Heading1"/>
      </w:pPr>
      <w:r>
        <w:br w:type="page"/>
      </w:r>
      <w:r w:rsidR="00000000">
        <w:lastRenderedPageBreak/>
        <w:t>Thank you!</w:t>
      </w:r>
    </w:p>
    <w:p w14:paraId="1170142A" w14:textId="77777777" w:rsidR="0001748E" w:rsidRDefault="00000000" w:rsidP="0027542F">
      <w:r>
        <w:t>You are amazing!</w:t>
      </w:r>
    </w:p>
    <w:sectPr w:rsidR="000174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940F72"/>
    <w:lvl w:ilvl="0">
      <w:numFmt w:val="bullet"/>
      <w:pStyle w:val="Heading2"/>
      <w:lvlText w:val="*"/>
      <w:lvlJc w:val="left"/>
    </w:lvl>
  </w:abstractNum>
  <w:abstractNum w:abstractNumId="1" w15:restartNumberingAfterBreak="0">
    <w:nsid w:val="08235D78"/>
    <w:multiLevelType w:val="hybridMultilevel"/>
    <w:tmpl w:val="FE40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0726"/>
    <w:multiLevelType w:val="hybridMultilevel"/>
    <w:tmpl w:val="C32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1A5A"/>
    <w:multiLevelType w:val="hybridMultilevel"/>
    <w:tmpl w:val="6300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397"/>
    <w:multiLevelType w:val="hybridMultilevel"/>
    <w:tmpl w:val="93D4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C05EB"/>
    <w:multiLevelType w:val="hybridMultilevel"/>
    <w:tmpl w:val="76C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87C"/>
    <w:multiLevelType w:val="hybridMultilevel"/>
    <w:tmpl w:val="CBCA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160DF"/>
    <w:multiLevelType w:val="hybridMultilevel"/>
    <w:tmpl w:val="0D9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B2CF4"/>
    <w:multiLevelType w:val="hybridMultilevel"/>
    <w:tmpl w:val="85C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C24DF"/>
    <w:multiLevelType w:val="hybridMultilevel"/>
    <w:tmpl w:val="74D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A69B7"/>
    <w:multiLevelType w:val="hybridMultilevel"/>
    <w:tmpl w:val="B834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3088E"/>
    <w:multiLevelType w:val="hybridMultilevel"/>
    <w:tmpl w:val="9FFA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083B"/>
    <w:multiLevelType w:val="hybridMultilevel"/>
    <w:tmpl w:val="03A6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D6370"/>
    <w:multiLevelType w:val="hybridMultilevel"/>
    <w:tmpl w:val="3C84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E2234"/>
    <w:multiLevelType w:val="hybridMultilevel"/>
    <w:tmpl w:val="C6A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B4655"/>
    <w:multiLevelType w:val="hybridMultilevel"/>
    <w:tmpl w:val="E3B6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A6D89"/>
    <w:multiLevelType w:val="hybridMultilevel"/>
    <w:tmpl w:val="C066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C1352"/>
    <w:multiLevelType w:val="hybridMultilevel"/>
    <w:tmpl w:val="DA98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F0EB9"/>
    <w:multiLevelType w:val="hybridMultilevel"/>
    <w:tmpl w:val="01DA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F586F"/>
    <w:multiLevelType w:val="hybridMultilevel"/>
    <w:tmpl w:val="BEF0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367AB"/>
    <w:multiLevelType w:val="hybridMultilevel"/>
    <w:tmpl w:val="B9B4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105B0"/>
    <w:multiLevelType w:val="hybridMultilevel"/>
    <w:tmpl w:val="A0EE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37330"/>
    <w:multiLevelType w:val="hybridMultilevel"/>
    <w:tmpl w:val="A700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43DB5"/>
    <w:multiLevelType w:val="hybridMultilevel"/>
    <w:tmpl w:val="0BB2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22417"/>
    <w:multiLevelType w:val="hybridMultilevel"/>
    <w:tmpl w:val="5F7C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C20A0"/>
    <w:multiLevelType w:val="hybridMultilevel"/>
    <w:tmpl w:val="C1DC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10AF7"/>
    <w:multiLevelType w:val="hybridMultilevel"/>
    <w:tmpl w:val="D4C6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902CF"/>
    <w:multiLevelType w:val="hybridMultilevel"/>
    <w:tmpl w:val="A1A8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85B14"/>
    <w:multiLevelType w:val="hybridMultilevel"/>
    <w:tmpl w:val="A3C4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14C99"/>
    <w:multiLevelType w:val="hybridMultilevel"/>
    <w:tmpl w:val="897E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746914">
    <w:abstractNumId w:val="0"/>
    <w:lvlOverride w:ilvl="0">
      <w:lvl w:ilvl="0">
        <w:numFmt w:val="bullet"/>
        <w:pStyle w:val="Heading2"/>
        <w:lvlText w:val=""/>
        <w:legacy w:legacy="1" w:legacySpace="0" w:legacyIndent="0"/>
        <w:lvlJc w:val="left"/>
        <w:rPr>
          <w:rFonts w:ascii="Wingdings" w:hAnsi="Wingdings" w:hint="default"/>
          <w:sz w:val="53"/>
        </w:rPr>
      </w:lvl>
    </w:lvlOverride>
  </w:num>
  <w:num w:numId="2" w16cid:durableId="136144573">
    <w:abstractNumId w:val="0"/>
    <w:lvlOverride w:ilvl="0">
      <w:lvl w:ilvl="0">
        <w:numFmt w:val="bullet"/>
        <w:pStyle w:val="Heading2"/>
        <w:lvlText w:val=""/>
        <w:legacy w:legacy="1" w:legacySpace="0" w:legacyIndent="0"/>
        <w:lvlJc w:val="left"/>
        <w:rPr>
          <w:rFonts w:ascii="Wingdings" w:hAnsi="Wingdings" w:hint="default"/>
          <w:sz w:val="57"/>
        </w:rPr>
      </w:lvl>
    </w:lvlOverride>
  </w:num>
  <w:num w:numId="3" w16cid:durableId="549004154">
    <w:abstractNumId w:val="0"/>
    <w:lvlOverride w:ilvl="0">
      <w:lvl w:ilvl="0">
        <w:numFmt w:val="bullet"/>
        <w:pStyle w:val="Heading2"/>
        <w:lvlText w:val=""/>
        <w:legacy w:legacy="1" w:legacySpace="0" w:legacyIndent="0"/>
        <w:lvlJc w:val="left"/>
        <w:rPr>
          <w:rFonts w:ascii="Wingdings" w:hAnsi="Wingdings" w:hint="default"/>
          <w:sz w:val="70"/>
        </w:rPr>
      </w:lvl>
    </w:lvlOverride>
  </w:num>
  <w:num w:numId="4" w16cid:durableId="640503236">
    <w:abstractNumId w:val="0"/>
    <w:lvlOverride w:ilvl="0">
      <w:lvl w:ilvl="0">
        <w:numFmt w:val="bullet"/>
        <w:pStyle w:val="Heading2"/>
        <w:lvlText w:val=""/>
        <w:legacy w:legacy="1" w:legacySpace="0" w:legacyIndent="0"/>
        <w:lvlJc w:val="left"/>
        <w:rPr>
          <w:rFonts w:ascii="Wingdings" w:hAnsi="Wingdings" w:hint="default"/>
          <w:sz w:val="62"/>
        </w:rPr>
      </w:lvl>
    </w:lvlOverride>
  </w:num>
  <w:num w:numId="5" w16cid:durableId="194006182">
    <w:abstractNumId w:val="0"/>
    <w:lvlOverride w:ilvl="0">
      <w:lvl w:ilvl="0">
        <w:numFmt w:val="bullet"/>
        <w:pStyle w:val="Heading2"/>
        <w:lvlText w:val="•"/>
        <w:legacy w:legacy="1" w:legacySpace="0" w:legacyIndent="0"/>
        <w:lvlJc w:val="left"/>
        <w:rPr>
          <w:rFonts w:ascii="Arial" w:hAnsi="Arial" w:cs="Arial" w:hint="default"/>
          <w:sz w:val="57"/>
        </w:rPr>
      </w:lvl>
    </w:lvlOverride>
  </w:num>
  <w:num w:numId="6" w16cid:durableId="1346520358">
    <w:abstractNumId w:val="0"/>
    <w:lvlOverride w:ilvl="0">
      <w:lvl w:ilvl="0">
        <w:numFmt w:val="bullet"/>
        <w:pStyle w:val="Heading2"/>
        <w:lvlText w:val=""/>
        <w:legacy w:legacy="1" w:legacySpace="0" w:legacyIndent="0"/>
        <w:lvlJc w:val="left"/>
        <w:rPr>
          <w:rFonts w:ascii="Wingdings" w:hAnsi="Wingdings" w:hint="default"/>
          <w:sz w:val="40"/>
        </w:rPr>
      </w:lvl>
    </w:lvlOverride>
  </w:num>
  <w:num w:numId="7" w16cid:durableId="218130987">
    <w:abstractNumId w:val="0"/>
    <w:lvlOverride w:ilvl="0">
      <w:lvl w:ilvl="0">
        <w:numFmt w:val="bullet"/>
        <w:pStyle w:val="Heading2"/>
        <w:lvlText w:val=""/>
        <w:legacy w:legacy="1" w:legacySpace="0" w:legacyIndent="0"/>
        <w:lvlJc w:val="left"/>
        <w:rPr>
          <w:rFonts w:ascii="Wingdings" w:hAnsi="Wingdings" w:hint="default"/>
          <w:sz w:val="70"/>
        </w:rPr>
      </w:lvl>
    </w:lvlOverride>
  </w:num>
  <w:num w:numId="8" w16cid:durableId="860897490">
    <w:abstractNumId w:val="0"/>
    <w:lvlOverride w:ilvl="0">
      <w:lvl w:ilvl="0">
        <w:numFmt w:val="bullet"/>
        <w:pStyle w:val="Heading2"/>
        <w:lvlText w:val=""/>
        <w:legacy w:legacy="1" w:legacySpace="0" w:legacyIndent="0"/>
        <w:lvlJc w:val="left"/>
        <w:rPr>
          <w:rFonts w:ascii="Wingdings" w:hAnsi="Wingdings" w:hint="default"/>
          <w:sz w:val="57"/>
        </w:rPr>
      </w:lvl>
    </w:lvlOverride>
  </w:num>
  <w:num w:numId="9" w16cid:durableId="142165490">
    <w:abstractNumId w:val="0"/>
    <w:lvlOverride w:ilvl="0">
      <w:lvl w:ilvl="0">
        <w:numFmt w:val="bullet"/>
        <w:pStyle w:val="Heading2"/>
        <w:lvlText w:val="•"/>
        <w:legacy w:legacy="1" w:legacySpace="0" w:legacyIndent="0"/>
        <w:lvlJc w:val="left"/>
        <w:rPr>
          <w:rFonts w:ascii="Arial" w:hAnsi="Arial" w:cs="Arial" w:hint="default"/>
          <w:sz w:val="53"/>
        </w:rPr>
      </w:lvl>
    </w:lvlOverride>
  </w:num>
  <w:num w:numId="10" w16cid:durableId="542908315">
    <w:abstractNumId w:val="11"/>
  </w:num>
  <w:num w:numId="11" w16cid:durableId="1260531108">
    <w:abstractNumId w:val="9"/>
  </w:num>
  <w:num w:numId="12" w16cid:durableId="783813566">
    <w:abstractNumId w:val="6"/>
  </w:num>
  <w:num w:numId="13" w16cid:durableId="794102437">
    <w:abstractNumId w:val="2"/>
  </w:num>
  <w:num w:numId="14" w16cid:durableId="1710840961">
    <w:abstractNumId w:val="4"/>
  </w:num>
  <w:num w:numId="15" w16cid:durableId="1203052119">
    <w:abstractNumId w:val="12"/>
  </w:num>
  <w:num w:numId="16" w16cid:durableId="1554580934">
    <w:abstractNumId w:val="8"/>
  </w:num>
  <w:num w:numId="17" w16cid:durableId="769130912">
    <w:abstractNumId w:val="1"/>
  </w:num>
  <w:num w:numId="18" w16cid:durableId="1227259337">
    <w:abstractNumId w:val="22"/>
  </w:num>
  <w:num w:numId="19" w16cid:durableId="510992047">
    <w:abstractNumId w:val="20"/>
  </w:num>
  <w:num w:numId="20" w16cid:durableId="265507840">
    <w:abstractNumId w:val="15"/>
  </w:num>
  <w:num w:numId="21" w16cid:durableId="116068018">
    <w:abstractNumId w:val="27"/>
  </w:num>
  <w:num w:numId="22" w16cid:durableId="391923390">
    <w:abstractNumId w:val="13"/>
  </w:num>
  <w:num w:numId="23" w16cid:durableId="1682395089">
    <w:abstractNumId w:val="19"/>
  </w:num>
  <w:num w:numId="24" w16cid:durableId="1985743223">
    <w:abstractNumId w:val="18"/>
  </w:num>
  <w:num w:numId="25" w16cid:durableId="1654213010">
    <w:abstractNumId w:val="5"/>
  </w:num>
  <w:num w:numId="26" w16cid:durableId="1254239668">
    <w:abstractNumId w:val="3"/>
  </w:num>
  <w:num w:numId="27" w16cid:durableId="947082528">
    <w:abstractNumId w:val="26"/>
  </w:num>
  <w:num w:numId="28" w16cid:durableId="1473521472">
    <w:abstractNumId w:val="28"/>
  </w:num>
  <w:num w:numId="29" w16cid:durableId="791560507">
    <w:abstractNumId w:val="14"/>
  </w:num>
  <w:num w:numId="30" w16cid:durableId="2139493700">
    <w:abstractNumId w:val="29"/>
  </w:num>
  <w:num w:numId="31" w16cid:durableId="2035962460">
    <w:abstractNumId w:val="21"/>
  </w:num>
  <w:num w:numId="32" w16cid:durableId="422067072">
    <w:abstractNumId w:val="16"/>
  </w:num>
  <w:num w:numId="33" w16cid:durableId="958609145">
    <w:abstractNumId w:val="7"/>
  </w:num>
  <w:num w:numId="34" w16cid:durableId="882598410">
    <w:abstractNumId w:val="25"/>
  </w:num>
  <w:num w:numId="35" w16cid:durableId="1394352540">
    <w:abstractNumId w:val="10"/>
  </w:num>
  <w:num w:numId="36" w16cid:durableId="1642078078">
    <w:abstractNumId w:val="17"/>
  </w:num>
  <w:num w:numId="37" w16cid:durableId="1730419555">
    <w:abstractNumId w:val="24"/>
  </w:num>
  <w:num w:numId="38" w16cid:durableId="15751666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E99"/>
    <w:rsid w:val="0001748E"/>
    <w:rsid w:val="0027542F"/>
    <w:rsid w:val="002B7E99"/>
    <w:rsid w:val="00731170"/>
    <w:rsid w:val="00A53831"/>
    <w:rsid w:val="00E003AF"/>
    <w:rsid w:val="00FC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281DB"/>
  <w14:defaultImageDpi w14:val="0"/>
  <w15:docId w15:val="{CCB7D4E8-76DD-489A-93A0-C81F0A96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paragraph" w:styleId="Heading1">
    <w:name w:val="heading 1"/>
    <w:basedOn w:val="Normal"/>
    <w:next w:val="Normal"/>
    <w:link w:val="Heading1Char"/>
    <w:uiPriority w:val="9"/>
    <w:qFormat/>
    <w:rsid w:val="00A53831"/>
    <w:pPr>
      <w:widowControl w:val="0"/>
      <w:autoSpaceDE w:val="0"/>
      <w:autoSpaceDN w:val="0"/>
      <w:adjustRightInd w:val="0"/>
      <w:spacing w:after="0" w:line="240" w:lineRule="auto"/>
      <w:ind w:left="360" w:hanging="360"/>
      <w:outlineLvl w:val="0"/>
    </w:pPr>
    <w:rPr>
      <w:rFonts w:ascii="Calibri Light" w:hAnsi="Calibri Light"/>
      <w:b/>
      <w:kern w:val="24"/>
      <w:sz w:val="32"/>
      <w:szCs w:val="56"/>
    </w:rPr>
  </w:style>
  <w:style w:type="paragraph" w:styleId="Heading2">
    <w:name w:val="heading 2"/>
    <w:basedOn w:val="Heading3"/>
    <w:next w:val="Normal"/>
    <w:link w:val="Heading2Char"/>
    <w:uiPriority w:val="99"/>
    <w:qFormat/>
    <w:rsid w:val="00A53831"/>
    <w:pPr>
      <w:numPr>
        <w:numId w:val="8"/>
      </w:numPr>
      <w:ind w:left="1080"/>
      <w:outlineLvl w:val="1"/>
    </w:pPr>
    <w:rPr>
      <w:rFonts w:cs="Arial"/>
      <w:color w:val="373545"/>
      <w:sz w:val="52"/>
      <w:szCs w:val="52"/>
    </w:rPr>
  </w:style>
  <w:style w:type="paragraph" w:styleId="Heading3">
    <w:name w:val="heading 3"/>
    <w:basedOn w:val="Normal"/>
    <w:next w:val="Normal"/>
    <w:link w:val="Heading3Char"/>
    <w:uiPriority w:val="99"/>
    <w:qFormat/>
    <w:rsid w:val="00A53831"/>
    <w:pPr>
      <w:widowControl w:val="0"/>
      <w:autoSpaceDE w:val="0"/>
      <w:autoSpaceDN w:val="0"/>
      <w:adjustRightInd w:val="0"/>
      <w:spacing w:after="0" w:line="240" w:lineRule="auto"/>
      <w:ind w:left="1800" w:hanging="360"/>
      <w:outlineLvl w:val="2"/>
    </w:pPr>
    <w:rPr>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831"/>
    <w:rPr>
      <w:rFonts w:ascii="Calibri Light" w:hAnsi="Calibri Light" w:cs="Times New Roman"/>
      <w:b/>
      <w:kern w:val="24"/>
      <w:sz w:val="32"/>
      <w:szCs w:val="56"/>
    </w:rPr>
  </w:style>
  <w:style w:type="character" w:customStyle="1" w:styleId="Heading2Char">
    <w:name w:val="Heading 2 Char"/>
    <w:link w:val="Heading2"/>
    <w:uiPriority w:val="99"/>
    <w:rsid w:val="00A53831"/>
    <w:rPr>
      <w:rFonts w:cs="Arial"/>
      <w:color w:val="373545"/>
      <w:kern w:val="24"/>
      <w:sz w:val="52"/>
      <w:szCs w:val="52"/>
    </w:rPr>
  </w:style>
  <w:style w:type="character" w:customStyle="1" w:styleId="Heading3Char">
    <w:name w:val="Heading 3 Char"/>
    <w:link w:val="Heading3"/>
    <w:uiPriority w:val="99"/>
    <w:rsid w:val="00A53831"/>
    <w:rPr>
      <w:rFonts w:cs="Times New Roman"/>
      <w:kern w:val="24"/>
      <w:sz w:val="24"/>
      <w:szCs w:val="24"/>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character" w:styleId="Hyperlink">
    <w:name w:val="Hyperlink"/>
    <w:uiPriority w:val="99"/>
    <w:unhideWhenUsed/>
    <w:rsid w:val="002B7E99"/>
    <w:rPr>
      <w:color w:val="0563C1"/>
      <w:u w:val="single"/>
    </w:rPr>
  </w:style>
  <w:style w:type="character" w:styleId="UnresolvedMention">
    <w:name w:val="Unresolved Mention"/>
    <w:uiPriority w:val="99"/>
    <w:semiHidden/>
    <w:unhideWhenUsed/>
    <w:rsid w:val="002B7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ac.org/grants/arts-impact-individuals" TargetMode="External"/><Relationship Id="rId3" Type="http://schemas.openxmlformats.org/officeDocument/2006/relationships/settings" Target="settings.xml"/><Relationship Id="rId7" Type="http://schemas.openxmlformats.org/officeDocument/2006/relationships/hyperlink" Target="https://www.submittable.com/help/submi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ac.submittable.com/submit" TargetMode="External"/><Relationship Id="rId5" Type="http://schemas.openxmlformats.org/officeDocument/2006/relationships/hyperlink" Target="mailto:scott@mra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Kirwin</dc:creator>
  <cp:keywords/>
  <dc:description/>
  <cp:lastModifiedBy>James Kirwin</cp:lastModifiedBy>
  <cp:revision>2</cp:revision>
  <dcterms:created xsi:type="dcterms:W3CDTF">2023-09-05T05:06:00Z</dcterms:created>
  <dcterms:modified xsi:type="dcterms:W3CDTF">2023-09-05T05:06:00Z</dcterms:modified>
</cp:coreProperties>
</file>