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886" w:rsidRPr="00664898" w:rsidRDefault="00214B54" w:rsidP="00664898">
      <w:pPr>
        <w:pStyle w:val="Heading1"/>
      </w:pPr>
      <w:r w:rsidRPr="00664898">
        <w:t xml:space="preserve">Metropolitan Regional Arts Council FY22-23 Biennial Plan </w:t>
      </w:r>
    </w:p>
    <w:p w14:paraId="00000002" w14:textId="3F8D8AB6" w:rsidR="008D2886" w:rsidRPr="00664898" w:rsidRDefault="00214B54" w:rsidP="00664898">
      <w:pPr>
        <w:pStyle w:val="Heading2"/>
      </w:pPr>
      <w:r w:rsidRPr="00664898">
        <w:t>Mission Statement</w:t>
      </w:r>
      <w:r w:rsidRPr="00664898">
        <w:t xml:space="preserve"> </w:t>
      </w:r>
    </w:p>
    <w:p w14:paraId="00000003" w14:textId="77777777" w:rsidR="008D2886" w:rsidRPr="00664898" w:rsidRDefault="00214B54" w:rsidP="00664898">
      <w:pPr>
        <w:rPr>
          <w:rFonts w:eastAsia="Arial"/>
        </w:rPr>
      </w:pPr>
      <w:r w:rsidRPr="00664898">
        <w:rPr>
          <w:rFonts w:eastAsia="Arial"/>
        </w:rPr>
        <w:t xml:space="preserve">The Metropolitan Regional Arts Council (MRAC) improves arts access for communities in the seven-county Metropolitan area through support to artists and organizations. </w:t>
      </w:r>
    </w:p>
    <w:p w14:paraId="00000004" w14:textId="77777777" w:rsidR="008D2886" w:rsidRDefault="00214B54" w:rsidP="00664898">
      <w:pPr>
        <w:pStyle w:val="Heading2"/>
      </w:pPr>
      <w:r>
        <w:t>Vision</w:t>
      </w:r>
    </w:p>
    <w:p w14:paraId="00000005" w14:textId="68812BE4" w:rsidR="008D2886" w:rsidRPr="00664898" w:rsidRDefault="00214B54" w:rsidP="00214B54">
      <w:pPr>
        <w:pStyle w:val="ListParagraph"/>
        <w:numPr>
          <w:ilvl w:val="0"/>
          <w:numId w:val="1"/>
        </w:numPr>
      </w:pPr>
      <w:r w:rsidRPr="00664898">
        <w:t>Artists and arts organizations thrive.</w:t>
      </w:r>
    </w:p>
    <w:p w14:paraId="00000006" w14:textId="77414EAB" w:rsidR="008D2886" w:rsidRPr="00664898" w:rsidRDefault="00214B54" w:rsidP="00214B54">
      <w:pPr>
        <w:pStyle w:val="ListParagraph"/>
        <w:numPr>
          <w:ilvl w:val="0"/>
          <w:numId w:val="1"/>
        </w:numPr>
      </w:pPr>
      <w:r w:rsidRPr="00664898">
        <w:t>Arts engagement takes place in every c</w:t>
      </w:r>
      <w:r w:rsidRPr="00664898">
        <w:t>ommunity.</w:t>
      </w:r>
    </w:p>
    <w:p w14:paraId="00000007" w14:textId="3AA74EF9" w:rsidR="008D2886" w:rsidRPr="00664898" w:rsidRDefault="00214B54" w:rsidP="00214B54">
      <w:pPr>
        <w:pStyle w:val="ListParagraph"/>
        <w:numPr>
          <w:ilvl w:val="0"/>
          <w:numId w:val="1"/>
        </w:numPr>
      </w:pPr>
      <w:r w:rsidRPr="00664898">
        <w:t>The public actively values and celebrates the arts and artists.</w:t>
      </w:r>
    </w:p>
    <w:p w14:paraId="00000008" w14:textId="77777777" w:rsidR="008D2886" w:rsidRDefault="00214B54" w:rsidP="00664898">
      <w:pPr>
        <w:pStyle w:val="Heading2"/>
      </w:pPr>
      <w:r>
        <w:t>Guiding Principles</w:t>
      </w:r>
    </w:p>
    <w:p w14:paraId="00000009" w14:textId="340F434E" w:rsidR="008D2886" w:rsidRPr="00664898" w:rsidRDefault="00214B54" w:rsidP="00214B54">
      <w:pPr>
        <w:pStyle w:val="ListParagraph"/>
        <w:numPr>
          <w:ilvl w:val="0"/>
          <w:numId w:val="2"/>
        </w:numPr>
      </w:pPr>
      <w:r w:rsidRPr="00664898">
        <w:t>We take into account the needs and interests of constituents in our region when developing programs and services.</w:t>
      </w:r>
    </w:p>
    <w:p w14:paraId="0000000A" w14:textId="393FA945" w:rsidR="008D2886" w:rsidRPr="00664898" w:rsidRDefault="00214B54" w:rsidP="00214B54">
      <w:pPr>
        <w:pStyle w:val="ListParagraph"/>
        <w:numPr>
          <w:ilvl w:val="0"/>
          <w:numId w:val="2"/>
        </w:numPr>
      </w:pPr>
      <w:r w:rsidRPr="00664898">
        <w:t>We strive to maintain transparent decision-</w:t>
      </w:r>
      <w:r w:rsidRPr="00664898">
        <w:t>making processes and accessible public information.</w:t>
      </w:r>
    </w:p>
    <w:p w14:paraId="0000000B" w14:textId="6CC1DF5B" w:rsidR="008D2886" w:rsidRPr="00664898" w:rsidRDefault="00214B54" w:rsidP="00214B54">
      <w:pPr>
        <w:pStyle w:val="ListParagraph"/>
        <w:numPr>
          <w:ilvl w:val="0"/>
          <w:numId w:val="2"/>
        </w:numPr>
      </w:pPr>
      <w:r w:rsidRPr="00664898">
        <w:t>We meet our constituents where they’re at and recognize their unique needs.</w:t>
      </w:r>
    </w:p>
    <w:p w14:paraId="0000000C" w14:textId="4EA60BF3" w:rsidR="008D2886" w:rsidRPr="00664898" w:rsidRDefault="00214B54" w:rsidP="00214B54">
      <w:pPr>
        <w:pStyle w:val="ListParagraph"/>
        <w:numPr>
          <w:ilvl w:val="0"/>
          <w:numId w:val="2"/>
        </w:numPr>
      </w:pPr>
      <w:r w:rsidRPr="00664898">
        <w:t>We act with integrity, ensuring that all constituents are treated in a fair, respectful and consistent manner.</w:t>
      </w:r>
    </w:p>
    <w:p w14:paraId="0000000D" w14:textId="40952970" w:rsidR="008D2886" w:rsidRPr="00664898" w:rsidRDefault="00214B54" w:rsidP="00214B54">
      <w:pPr>
        <w:pStyle w:val="ListParagraph"/>
        <w:numPr>
          <w:ilvl w:val="0"/>
          <w:numId w:val="2"/>
        </w:numPr>
      </w:pPr>
      <w:r w:rsidRPr="00664898">
        <w:t>We’re commi</w:t>
      </w:r>
      <w:r w:rsidRPr="00664898">
        <w:t>tted to advancing inclusion and racial equity in all aspects of our work.</w:t>
      </w:r>
    </w:p>
    <w:p w14:paraId="0000000E" w14:textId="432B5C0E" w:rsidR="008D2886" w:rsidRPr="00664898" w:rsidRDefault="00214B54" w:rsidP="00214B54">
      <w:pPr>
        <w:pStyle w:val="ListParagraph"/>
        <w:numPr>
          <w:ilvl w:val="0"/>
          <w:numId w:val="2"/>
        </w:numPr>
      </w:pPr>
      <w:r w:rsidRPr="00664898">
        <w:t>We work with our community partners to promote and advocate for the arts.</w:t>
      </w:r>
    </w:p>
    <w:p w14:paraId="0000000F" w14:textId="77777777" w:rsidR="008D2886" w:rsidRPr="00664898" w:rsidRDefault="00214B54" w:rsidP="00664898">
      <w:pPr>
        <w:pStyle w:val="Heading2"/>
      </w:pPr>
      <w:r w:rsidRPr="00664898">
        <w:t xml:space="preserve">Region - Background, demographics, </w:t>
      </w:r>
      <w:proofErr w:type="gramStart"/>
      <w:r w:rsidRPr="00664898">
        <w:t>other</w:t>
      </w:r>
      <w:proofErr w:type="gramEnd"/>
      <w:r w:rsidRPr="00664898">
        <w:t xml:space="preserve"> context for the plan</w:t>
      </w:r>
    </w:p>
    <w:p w14:paraId="00000010" w14:textId="77777777" w:rsidR="008D2886" w:rsidRPr="00664898" w:rsidRDefault="00214B54" w:rsidP="00664898">
      <w:pPr>
        <w:rPr>
          <w:rFonts w:eastAsia="Arial"/>
        </w:rPr>
      </w:pPr>
      <w:r w:rsidRPr="00664898">
        <w:rPr>
          <w:rFonts w:eastAsia="Arial"/>
        </w:rPr>
        <w:t>Provide any necessary context about your reg</w:t>
      </w:r>
      <w:r w:rsidRPr="00664898">
        <w:rPr>
          <w:rFonts w:eastAsia="Arial"/>
        </w:rPr>
        <w:t>ion (i.e., economic, demographic, geographic, cultural, etc.) or about your organization that has a meaningful impact on your planning or your programs and services.</w:t>
      </w:r>
    </w:p>
    <w:p w14:paraId="00000011" w14:textId="77777777" w:rsidR="008D2886" w:rsidRPr="00664898" w:rsidRDefault="008D2886" w:rsidP="00664898">
      <w:pPr>
        <w:rPr>
          <w:rFonts w:eastAsia="Arial"/>
        </w:rPr>
      </w:pPr>
    </w:p>
    <w:p w14:paraId="00000012" w14:textId="77777777" w:rsidR="008D2886" w:rsidRPr="00664898" w:rsidRDefault="00214B54" w:rsidP="00664898">
      <w:pPr>
        <w:rPr>
          <w:rFonts w:eastAsia="Arial"/>
        </w:rPr>
      </w:pPr>
      <w:r w:rsidRPr="00664898">
        <w:rPr>
          <w:rFonts w:eastAsia="Arial"/>
        </w:rPr>
        <w:t xml:space="preserve">The Metropolitan Regional Arts Council (MRAC) serves Region 11 - also known as the metro </w:t>
      </w:r>
      <w:r w:rsidRPr="00664898">
        <w:rPr>
          <w:rFonts w:eastAsia="Arial"/>
        </w:rPr>
        <w:t xml:space="preserve">- which includes Anoka, Carver, Dakota, Hennepin, Ramsey, Scott and Washington counties. Geographically, the metro only covers 3.5% of the state, but is home to an estimated 3,075,563 people, making up 55% of the state’s population. </w:t>
      </w:r>
    </w:p>
    <w:p w14:paraId="00000013" w14:textId="77777777" w:rsidR="008D2886" w:rsidRPr="00664898" w:rsidRDefault="008D2886" w:rsidP="00664898">
      <w:pPr>
        <w:rPr>
          <w:rFonts w:eastAsia="Arial"/>
        </w:rPr>
      </w:pPr>
    </w:p>
    <w:p w14:paraId="00000014" w14:textId="77777777" w:rsidR="008D2886" w:rsidRPr="00664898" w:rsidRDefault="00214B54" w:rsidP="00664898">
      <w:pPr>
        <w:rPr>
          <w:rFonts w:eastAsia="Arial"/>
        </w:rPr>
      </w:pPr>
      <w:r w:rsidRPr="00664898">
        <w:rPr>
          <w:rFonts w:eastAsia="Arial"/>
        </w:rPr>
        <w:t>According to Minnesot</w:t>
      </w:r>
      <w:r w:rsidRPr="00664898">
        <w:rPr>
          <w:rFonts w:eastAsia="Arial"/>
        </w:rPr>
        <w:t xml:space="preserve">a Compass, the 2017 demographics of the metro are: Persons of Color 27.2%; American Indian .6%; Asian 7.9%; Black or African American 9.7%; </w:t>
      </w:r>
      <w:proofErr w:type="spellStart"/>
      <w:r w:rsidRPr="00664898">
        <w:rPr>
          <w:rFonts w:eastAsia="Arial"/>
        </w:rPr>
        <w:t>LatinX</w:t>
      </w:r>
      <w:proofErr w:type="spellEnd"/>
      <w:r w:rsidRPr="00664898">
        <w:rPr>
          <w:rFonts w:eastAsia="Arial"/>
        </w:rPr>
        <w:t xml:space="preserve"> </w:t>
      </w:r>
      <w:r w:rsidRPr="00664898">
        <w:rPr>
          <w:rFonts w:eastAsia="Arial"/>
        </w:rPr>
        <w:lastRenderedPageBreak/>
        <w:t xml:space="preserve">6.4%; Two or more races 2.7% and; White 72.8%. Individuals with a disability make up about 11%. </w:t>
      </w:r>
    </w:p>
    <w:p w14:paraId="00000015" w14:textId="77777777" w:rsidR="008D2886" w:rsidRPr="00664898" w:rsidRDefault="008D2886" w:rsidP="00664898">
      <w:pPr>
        <w:rPr>
          <w:rFonts w:eastAsia="Arial"/>
        </w:rPr>
      </w:pPr>
    </w:p>
    <w:p w14:paraId="00000016" w14:textId="77777777" w:rsidR="008D2886" w:rsidRPr="00664898" w:rsidRDefault="00214B54" w:rsidP="00664898">
      <w:pPr>
        <w:rPr>
          <w:rFonts w:eastAsia="Arial"/>
        </w:rPr>
      </w:pPr>
      <w:r w:rsidRPr="00664898">
        <w:rPr>
          <w:rFonts w:eastAsia="Arial"/>
        </w:rPr>
        <w:t>These stati</w:t>
      </w:r>
      <w:r w:rsidRPr="00664898">
        <w:rPr>
          <w:rFonts w:eastAsia="Arial"/>
        </w:rPr>
        <w:t xml:space="preserve">stics contribute to the 26% growth of Minnesota’s population of color since 2010 – making up the fastest-growing segment of the state’s population.  Additionally, Carver, Hennepin, Ramsey, Scott, and Washington Counties are expecting growth of at least 10 </w:t>
      </w:r>
      <w:r w:rsidRPr="00664898">
        <w:rPr>
          <w:rFonts w:eastAsia="Arial"/>
        </w:rPr>
        <w:t xml:space="preserve">percent through 2030. </w:t>
      </w:r>
    </w:p>
    <w:p w14:paraId="00000017" w14:textId="77777777" w:rsidR="008D2886" w:rsidRPr="00664898" w:rsidRDefault="008D2886" w:rsidP="00664898">
      <w:pPr>
        <w:rPr>
          <w:rFonts w:eastAsia="Arial"/>
        </w:rPr>
      </w:pPr>
    </w:p>
    <w:p w14:paraId="00000018" w14:textId="77777777" w:rsidR="008D2886" w:rsidRPr="00664898" w:rsidRDefault="00214B54" w:rsidP="00664898">
      <w:pPr>
        <w:rPr>
          <w:rFonts w:eastAsia="Arial"/>
        </w:rPr>
      </w:pPr>
      <w:r w:rsidRPr="00664898">
        <w:rPr>
          <w:rFonts w:eastAsia="Arial"/>
        </w:rPr>
        <w:t xml:space="preserve">These growth trends are important for MRAC in understanding who is in the metro, how to best reach them and what we should prioritize to meet our mission and vision. </w:t>
      </w:r>
    </w:p>
    <w:p w14:paraId="00000019" w14:textId="77777777" w:rsidR="008D2886" w:rsidRPr="00664898" w:rsidRDefault="008D2886" w:rsidP="00664898">
      <w:pPr>
        <w:rPr>
          <w:rFonts w:eastAsia="Arial"/>
        </w:rPr>
      </w:pPr>
    </w:p>
    <w:p w14:paraId="0000001A" w14:textId="77777777" w:rsidR="008D2886" w:rsidRPr="00664898" w:rsidRDefault="00214B54" w:rsidP="00664898">
      <w:pPr>
        <w:rPr>
          <w:rFonts w:eastAsia="Arial"/>
        </w:rPr>
      </w:pPr>
      <w:r w:rsidRPr="00664898">
        <w:rPr>
          <w:rFonts w:eastAsia="Arial"/>
        </w:rPr>
        <w:t>MRAC was established in 1994 as one of eleven Regional Arts Coun</w:t>
      </w:r>
      <w:r w:rsidRPr="00664898">
        <w:rPr>
          <w:rFonts w:eastAsia="Arial"/>
        </w:rPr>
        <w:t>cils increasing access to the arts and serving every county in the state.</w:t>
      </w:r>
    </w:p>
    <w:p w14:paraId="0000001B" w14:textId="77777777" w:rsidR="008D2886" w:rsidRPr="00664898" w:rsidRDefault="008D2886" w:rsidP="00664898">
      <w:pPr>
        <w:rPr>
          <w:rFonts w:eastAsia="Arial"/>
        </w:rPr>
      </w:pPr>
    </w:p>
    <w:p w14:paraId="0000001C" w14:textId="77777777" w:rsidR="008D2886" w:rsidRPr="00664898" w:rsidRDefault="00214B54" w:rsidP="00664898">
      <w:pPr>
        <w:rPr>
          <w:rFonts w:eastAsia="Arial"/>
        </w:rPr>
      </w:pPr>
      <w:r w:rsidRPr="00664898">
        <w:rPr>
          <w:rFonts w:eastAsia="Arial"/>
        </w:rPr>
        <w:t>Specifically, MRAC serves arts organizations and fiscally-sponsored groups with budgets of less than $400,000; non-arts organizations with art budgets of less than $400,000 and indi</w:t>
      </w:r>
      <w:r w:rsidRPr="00664898">
        <w:rPr>
          <w:rFonts w:eastAsia="Arial"/>
        </w:rPr>
        <w:t xml:space="preserve">vidual artists in the metro. However, a significant number of organizations that receive MRAC grants have budgets of less than $100,000. </w:t>
      </w:r>
    </w:p>
    <w:p w14:paraId="0000001D" w14:textId="77777777" w:rsidR="008D2886" w:rsidRPr="00664898" w:rsidRDefault="008D2886" w:rsidP="00664898">
      <w:pPr>
        <w:rPr>
          <w:rFonts w:eastAsia="Arial"/>
        </w:rPr>
      </w:pPr>
    </w:p>
    <w:p w14:paraId="0000001E" w14:textId="77777777" w:rsidR="008D2886" w:rsidRPr="00664898" w:rsidRDefault="00214B54" w:rsidP="00664898">
      <w:pPr>
        <w:rPr>
          <w:rFonts w:eastAsia="Arial"/>
        </w:rPr>
      </w:pPr>
      <w:r w:rsidRPr="00664898">
        <w:rPr>
          <w:rFonts w:eastAsia="Arial"/>
        </w:rPr>
        <w:t>In FY20, MRAC received 1,654 applications and awarded 619 grants totaling $3,887,611. Of which, 547 were organizations and fiscally-sponsored groups, and 72 were individual artists.  The 547 organizations and fiscally-sponsored groups received $3,707,611 f</w:t>
      </w:r>
      <w:r w:rsidRPr="00664898">
        <w:rPr>
          <w:rFonts w:eastAsia="Arial"/>
        </w:rPr>
        <w:t xml:space="preserve">rom the state’s general and Legacy funds, and individual artists received $180,000 in funds from the McKnight Foundation. </w:t>
      </w:r>
    </w:p>
    <w:p w14:paraId="0000001F" w14:textId="77777777" w:rsidR="008D2886" w:rsidRPr="00664898" w:rsidRDefault="008D2886" w:rsidP="00664898">
      <w:pPr>
        <w:rPr>
          <w:rFonts w:eastAsia="Arial"/>
        </w:rPr>
      </w:pPr>
    </w:p>
    <w:p w14:paraId="00000020" w14:textId="77777777" w:rsidR="008D2886" w:rsidRPr="00664898" w:rsidRDefault="00214B54" w:rsidP="00664898">
      <w:pPr>
        <w:rPr>
          <w:rFonts w:eastAsia="Arial"/>
        </w:rPr>
      </w:pPr>
      <w:r w:rsidRPr="00664898">
        <w:rPr>
          <w:rFonts w:eastAsia="Arial"/>
        </w:rPr>
        <w:t>MRAC relies on community members from the metro area to serve as panelists that review grant applications and make funding recommend</w:t>
      </w:r>
      <w:r w:rsidRPr="00664898">
        <w:rPr>
          <w:rFonts w:eastAsia="Arial"/>
        </w:rPr>
        <w:t>ations to the Board of Directors. In FY20, 197 individuals contributed their time to serve as panelists. Of those panelists, 64% identified as Black, Indigenous, and/or People of Color (BIPOC), and 11.5% identified as being a person with a disability (PWD)</w:t>
      </w:r>
      <w:r w:rsidRPr="00664898">
        <w:rPr>
          <w:rFonts w:eastAsia="Arial"/>
        </w:rPr>
        <w:t>. We also partnered with Cow Tipping Press, an organization committed to changing the narrative on developmental disabilities, on having an individual with an intellectual/developmental disability serve as a panelist for the Access Improvement grant progra</w:t>
      </w:r>
      <w:r w:rsidRPr="00664898">
        <w:rPr>
          <w:rFonts w:eastAsia="Arial"/>
        </w:rPr>
        <w:t xml:space="preserve">m. Finally, we had a record 86% of panelists that identified as having a disability serve on the Access Improvement grant program. </w:t>
      </w:r>
    </w:p>
    <w:p w14:paraId="00000021" w14:textId="77777777" w:rsidR="008D2886" w:rsidRPr="00664898" w:rsidRDefault="008D2886" w:rsidP="00664898">
      <w:pPr>
        <w:rPr>
          <w:rFonts w:eastAsia="Arial"/>
        </w:rPr>
      </w:pPr>
    </w:p>
    <w:p w14:paraId="00000022" w14:textId="77777777" w:rsidR="008D2886" w:rsidRPr="00664898" w:rsidRDefault="00214B54" w:rsidP="00664898">
      <w:pPr>
        <w:rPr>
          <w:rFonts w:eastAsia="Arial"/>
        </w:rPr>
      </w:pPr>
      <w:r w:rsidRPr="00664898">
        <w:rPr>
          <w:rFonts w:eastAsia="Arial"/>
        </w:rPr>
        <w:t>On March 13, 2020, in response to Gov. Walz’s Emergency Executive Order 20-01 declaring a peacetime emergency, all of MRAC’</w:t>
      </w:r>
      <w:r w:rsidRPr="00664898">
        <w:rPr>
          <w:rFonts w:eastAsia="Arial"/>
        </w:rPr>
        <w:t xml:space="preserve">s programs and services went remote. We closed our physical office, and all MRAC staff continued work from home – including all workshops, applicant meetings and services, panel workshops, panel reviews and grant scoring, and board meetings. </w:t>
      </w:r>
    </w:p>
    <w:p w14:paraId="00000023" w14:textId="77777777" w:rsidR="008D2886" w:rsidRPr="00664898" w:rsidRDefault="008D2886" w:rsidP="00664898">
      <w:pPr>
        <w:rPr>
          <w:rFonts w:eastAsia="Arial"/>
        </w:rPr>
      </w:pPr>
    </w:p>
    <w:p w14:paraId="00000024" w14:textId="77777777" w:rsidR="008D2886" w:rsidRPr="00664898" w:rsidRDefault="00214B54" w:rsidP="00664898">
      <w:pPr>
        <w:rPr>
          <w:rFonts w:eastAsia="Arial"/>
        </w:rPr>
      </w:pPr>
      <w:r w:rsidRPr="00664898">
        <w:rPr>
          <w:rFonts w:eastAsia="Arial"/>
        </w:rPr>
        <w:t>Immediately,</w:t>
      </w:r>
      <w:r w:rsidRPr="00664898">
        <w:rPr>
          <w:rFonts w:eastAsia="Arial"/>
        </w:rPr>
        <w:t xml:space="preserve"> we were contacted by grant recipients about cancellations and concerns about carrying out their funded projects. We worked with them to determine project changes, extensions, and/or converting their grant to general operating funds. Additionally, in respo</w:t>
      </w:r>
      <w:r w:rsidRPr="00664898">
        <w:rPr>
          <w:rFonts w:eastAsia="Arial"/>
        </w:rPr>
        <w:t xml:space="preserve">nse to crisis related to the pandemic, we offered grants of up to </w:t>
      </w:r>
      <w:r w:rsidRPr="00664898">
        <w:rPr>
          <w:rFonts w:eastAsia="Arial"/>
        </w:rPr>
        <w:lastRenderedPageBreak/>
        <w:t>$2,500 for emergency relief to arts non-</w:t>
      </w:r>
      <w:r w:rsidRPr="00664898">
        <w:rPr>
          <w:rFonts w:eastAsia="Arial"/>
        </w:rPr>
        <w:t xml:space="preserve">profits and fiscally sponsored arts groups between April and May 2020. We received 213 </w:t>
      </w:r>
      <w:r w:rsidRPr="00664898">
        <w:rPr>
          <w:rFonts w:eastAsia="Arial"/>
        </w:rPr>
        <w:t>applications and awarded 110 grants totaling $273,984 – includi</w:t>
      </w:r>
      <w:r w:rsidRPr="00664898">
        <w:rPr>
          <w:rFonts w:eastAsia="Arial"/>
        </w:rPr>
        <w:t xml:space="preserve">ng one award of $10,000 to Springboard for the Arts for individual artist relief. </w:t>
      </w:r>
    </w:p>
    <w:p w14:paraId="00000025" w14:textId="77777777" w:rsidR="008D2886" w:rsidRPr="00664898" w:rsidRDefault="008D2886" w:rsidP="00664898">
      <w:pPr>
        <w:rPr>
          <w:rFonts w:eastAsia="Arial"/>
        </w:rPr>
      </w:pPr>
    </w:p>
    <w:p w14:paraId="00000026" w14:textId="77777777" w:rsidR="008D2886" w:rsidRPr="00664898" w:rsidRDefault="00214B54" w:rsidP="00664898">
      <w:pPr>
        <w:rPr>
          <w:rFonts w:eastAsia="Arial"/>
        </w:rPr>
      </w:pPr>
      <w:r w:rsidRPr="00664898">
        <w:rPr>
          <w:rFonts w:eastAsia="Arial"/>
        </w:rPr>
        <w:t>We quickly learned that our existing programs would not meet the rapidly changing needs of our constituents. So, we consolidated all of MRAC’s programs into the Flexible Su</w:t>
      </w:r>
      <w:r w:rsidRPr="00664898">
        <w:rPr>
          <w:rFonts w:eastAsia="Arial"/>
        </w:rPr>
        <w:t>pport program so that applicants could determine their own needs and ask for resources that would best support them. This program offers up to $15,000 to help organizations and fiscally sponsored groups create access to the arts and stay connected to audie</w:t>
      </w:r>
      <w:r w:rsidRPr="00664898">
        <w:rPr>
          <w:rFonts w:eastAsia="Arial"/>
        </w:rPr>
        <w:t xml:space="preserve">nces/communities across the 7-county metro area. </w:t>
      </w:r>
    </w:p>
    <w:p w14:paraId="00000027" w14:textId="77777777" w:rsidR="008D2886" w:rsidRPr="00664898" w:rsidRDefault="008D2886" w:rsidP="00664898">
      <w:pPr>
        <w:rPr>
          <w:rFonts w:eastAsia="Arial"/>
        </w:rPr>
      </w:pPr>
    </w:p>
    <w:p w14:paraId="00000028" w14:textId="77777777" w:rsidR="008D2886" w:rsidRPr="00664898" w:rsidRDefault="00214B54" w:rsidP="00664898">
      <w:pPr>
        <w:rPr>
          <w:rFonts w:eastAsia="Arial"/>
        </w:rPr>
      </w:pPr>
      <w:r w:rsidRPr="00664898">
        <w:rPr>
          <w:rFonts w:eastAsia="Arial"/>
        </w:rPr>
        <w:t xml:space="preserve">We also created the Equity Response program to address inequities in our system experienced by </w:t>
      </w:r>
      <w:r w:rsidRPr="00664898">
        <w:rPr>
          <w:rFonts w:eastAsia="Arial"/>
          <w:highlight w:val="white"/>
        </w:rPr>
        <w:t>BIPOC, PWD, and/or Lesbian, Gay, Bisexual, Transgender, Queer, Intersex, Asexual/Agender, Two-Spirit communiti</w:t>
      </w:r>
      <w:r w:rsidRPr="00664898">
        <w:rPr>
          <w:rFonts w:eastAsia="Arial"/>
          <w:highlight w:val="white"/>
        </w:rPr>
        <w:t xml:space="preserve">es. Equity Response provides up to $2,500 for targeted small-scale projects as a starting or transition point for groups to support their ability to provide access to the arts in a changing environment (COVID-19 and current social change realities). </w:t>
      </w:r>
    </w:p>
    <w:p w14:paraId="00000029" w14:textId="77777777" w:rsidR="008D2886" w:rsidRPr="00664898" w:rsidRDefault="008D2886" w:rsidP="00664898">
      <w:pPr>
        <w:rPr>
          <w:rFonts w:eastAsia="Arial"/>
        </w:rPr>
      </w:pPr>
    </w:p>
    <w:p w14:paraId="0000002A" w14:textId="77777777" w:rsidR="008D2886" w:rsidRPr="00664898" w:rsidRDefault="00214B54" w:rsidP="00664898">
      <w:pPr>
        <w:rPr>
          <w:rFonts w:eastAsia="Arial"/>
        </w:rPr>
      </w:pPr>
      <w:r w:rsidRPr="00664898">
        <w:rPr>
          <w:rFonts w:eastAsia="Arial"/>
        </w:rPr>
        <w:t>In F</w:t>
      </w:r>
      <w:r w:rsidRPr="00664898">
        <w:rPr>
          <w:rFonts w:eastAsia="Arial"/>
        </w:rPr>
        <w:t>Y21, it has been important for us to be flexible and learn to adapt so we can be responsive to our constituents. Recognizing that they are learning how to do the same for their communities. MRAC believes that the arts have been an important part of keeping</w:t>
      </w:r>
      <w:r w:rsidRPr="00664898">
        <w:rPr>
          <w:rFonts w:eastAsia="Arial"/>
        </w:rPr>
        <w:t xml:space="preserve"> communities socially connected while being physically distanced, and that the arts will play an important role in the recovery stages of the pandemic. </w:t>
      </w:r>
    </w:p>
    <w:p w14:paraId="0000002B" w14:textId="77777777" w:rsidR="008D2886" w:rsidRPr="00664898" w:rsidRDefault="00214B54" w:rsidP="00664898">
      <w:pPr>
        <w:pStyle w:val="Heading2"/>
      </w:pPr>
      <w:r w:rsidRPr="00664898">
        <w:t>Needs Assessment:</w:t>
      </w:r>
    </w:p>
    <w:p w14:paraId="0000002C" w14:textId="77777777" w:rsidR="008D2886" w:rsidRPr="00B950A7" w:rsidRDefault="00214B54" w:rsidP="00B950A7">
      <w:pPr>
        <w:rPr>
          <w:rFonts w:eastAsia="Arial"/>
        </w:rPr>
      </w:pPr>
      <w:r w:rsidRPr="00664898">
        <w:rPr>
          <w:rFonts w:eastAsia="Arial"/>
        </w:rPr>
        <w:t xml:space="preserve">The biennial plan must be based on a needs assessment carried out in a manner which ensured input from the arts community and the arts involved public. The components of the needs assessment shall be determined by the regional arts council and may consist </w:t>
      </w:r>
      <w:r w:rsidRPr="00664898">
        <w:rPr>
          <w:rFonts w:eastAsia="Arial"/>
        </w:rPr>
        <w:t>of any combination of constituent meetings, focus groups, program evaluations, mail, e-mail, online, or telephone surveys, individual interviews, or other evaluative tools. The assessment shall be conducted to assess and prioritize constituent needs, to ev</w:t>
      </w:r>
      <w:r w:rsidRPr="00664898">
        <w:rPr>
          <w:rFonts w:eastAsia="Arial"/>
        </w:rPr>
        <w:t>aluate appropriate community and regional resources to meet those needs, and to determine the practicality of continuing existing programming activities, service and grants assistance programs, or the feasibility of developing new programs, services, or gr</w:t>
      </w:r>
      <w:r w:rsidRPr="00664898">
        <w:rPr>
          <w:rFonts w:eastAsia="Arial"/>
        </w:rPr>
        <w:t>ants by the regional arts council. The needs assessment shall be updated at intervals determined and announced by the regional arts council, but no less frequently than once every four years. The results shall be included in the biennial plan.</w:t>
      </w:r>
      <w:r>
        <w:rPr>
          <w:rFonts w:eastAsia="Arial"/>
        </w:rPr>
        <w:br/>
      </w:r>
      <w:r w:rsidRPr="00B950A7">
        <w:rPr>
          <w:rFonts w:eastAsia="Arial"/>
        </w:rPr>
        <w:br/>
        <w:t>In this sec</w:t>
      </w:r>
      <w:r w:rsidRPr="00B950A7">
        <w:rPr>
          <w:rFonts w:eastAsia="Arial"/>
        </w:rPr>
        <w:t>tion, describe: </w:t>
      </w:r>
    </w:p>
    <w:p w14:paraId="0000002D" w14:textId="77777777" w:rsidR="008D2886" w:rsidRPr="00B950A7" w:rsidRDefault="00214B54" w:rsidP="00214B54">
      <w:pPr>
        <w:pStyle w:val="ListParagraph"/>
        <w:numPr>
          <w:ilvl w:val="0"/>
          <w:numId w:val="3"/>
        </w:numPr>
      </w:pPr>
      <w:r w:rsidRPr="00B950A7">
        <w:t>When the needs assessment was completed. </w:t>
      </w:r>
    </w:p>
    <w:p w14:paraId="0000002E" w14:textId="77777777" w:rsidR="008D2886" w:rsidRPr="00B950A7" w:rsidRDefault="00214B54" w:rsidP="00214B54">
      <w:pPr>
        <w:pStyle w:val="ListParagraph"/>
        <w:numPr>
          <w:ilvl w:val="0"/>
          <w:numId w:val="3"/>
        </w:numPr>
      </w:pPr>
      <w:r w:rsidRPr="00B950A7">
        <w:t>The process used to generate input from the arts community and the arts-interested public. </w:t>
      </w:r>
    </w:p>
    <w:p w14:paraId="0000002F" w14:textId="77777777" w:rsidR="008D2886" w:rsidRPr="00B950A7" w:rsidRDefault="00214B54" w:rsidP="00214B54">
      <w:pPr>
        <w:pStyle w:val="ListParagraph"/>
        <w:numPr>
          <w:ilvl w:val="0"/>
          <w:numId w:val="3"/>
        </w:numPr>
      </w:pPr>
      <w:r w:rsidRPr="00B950A7">
        <w:t>The methods and/or tools used to gather input. </w:t>
      </w:r>
    </w:p>
    <w:p w14:paraId="00000030" w14:textId="77777777" w:rsidR="008D2886" w:rsidRPr="00B950A7" w:rsidRDefault="00214B54" w:rsidP="00214B54">
      <w:pPr>
        <w:pStyle w:val="ListParagraph"/>
        <w:numPr>
          <w:ilvl w:val="0"/>
          <w:numId w:val="3"/>
        </w:numPr>
      </w:pPr>
      <w:r w:rsidRPr="00B950A7">
        <w:t>The key findings identified through the needs assessment.</w:t>
      </w:r>
      <w:r w:rsidRPr="00B950A7">
        <w:t> </w:t>
      </w:r>
    </w:p>
    <w:p w14:paraId="00000031" w14:textId="77777777" w:rsidR="008D2886" w:rsidRDefault="008D2886">
      <w:pPr>
        <w:rPr>
          <w:rFonts w:eastAsia="Arial" w:cs="Arial"/>
          <w:sz w:val="22"/>
          <w:szCs w:val="22"/>
        </w:rPr>
      </w:pPr>
    </w:p>
    <w:p w14:paraId="484C2CE4" w14:textId="14DF524C" w:rsidR="00B950A7" w:rsidRDefault="00214B54" w:rsidP="00214B54">
      <w:pPr>
        <w:pStyle w:val="ListParagraph"/>
        <w:numPr>
          <w:ilvl w:val="0"/>
          <w:numId w:val="4"/>
        </w:numPr>
      </w:pPr>
      <w:r w:rsidRPr="00B950A7">
        <w:t>Regular assessment of needs is integrated into our applicant services and all of our on-going engagements with constituents. However, we did a much larger needs assessment with grant applicants, grant recipients, participants in MRAC Management Training wo</w:t>
      </w:r>
      <w:r w:rsidRPr="00B950A7">
        <w:t>rkshops, panelists and with the arts involved public that had no prior engagement with MRAC that ended in March of 2019. </w:t>
      </w:r>
      <w:r w:rsidRPr="00B950A7">
        <w:t>Also, after the sunset of VSAMN in September 2019, we hired our first Accessibility Program Director.  He spent his first couple of mo</w:t>
      </w:r>
      <w:r w:rsidRPr="00B950A7">
        <w:t>nths doing a series of focus groups, interviews, surveys and reviewing VSA’s grant documents to inform the development of new accessibility grant programs for people with disabilities to be administered at MRAC. (</w:t>
      </w:r>
      <w:proofErr w:type="gramStart"/>
      <w:r w:rsidRPr="00B950A7">
        <w:t>see</w:t>
      </w:r>
      <w:proofErr w:type="gramEnd"/>
      <w:r w:rsidRPr="00B950A7">
        <w:t xml:space="preserve"> the engagement process and results star</w:t>
      </w:r>
      <w:r w:rsidRPr="00B950A7">
        <w:t>ting on page 11 of attachment)</w:t>
      </w:r>
    </w:p>
    <w:p w14:paraId="4FFDCE97" w14:textId="77777777" w:rsidR="00B950A7" w:rsidRDefault="00214B54" w:rsidP="00214B54">
      <w:pPr>
        <w:pStyle w:val="ListParagraph"/>
        <w:numPr>
          <w:ilvl w:val="0"/>
          <w:numId w:val="4"/>
        </w:numPr>
      </w:pPr>
      <w:r w:rsidRPr="00B950A7">
        <w:t>The design of the 2019 needs assessment process began in January and followed MRAC’s guiding principles to accomplish the following goals:  </w:t>
      </w:r>
    </w:p>
    <w:p w14:paraId="70E13A03" w14:textId="77777777" w:rsidR="00B950A7" w:rsidRDefault="00214B54" w:rsidP="00214B54">
      <w:pPr>
        <w:pStyle w:val="ListParagraph"/>
        <w:numPr>
          <w:ilvl w:val="1"/>
          <w:numId w:val="4"/>
        </w:numPr>
      </w:pPr>
      <w:r w:rsidRPr="00B950A7">
        <w:t>Collect demographic data about respondents so we can identify needs that are specifi</w:t>
      </w:r>
      <w:r w:rsidRPr="00B950A7">
        <w:t>c to the diverse groups of the metro; </w:t>
      </w:r>
    </w:p>
    <w:p w14:paraId="7D9EF4F0" w14:textId="77777777" w:rsidR="00B950A7" w:rsidRDefault="00214B54" w:rsidP="00214B54">
      <w:pPr>
        <w:pStyle w:val="ListParagraph"/>
        <w:numPr>
          <w:ilvl w:val="1"/>
          <w:numId w:val="4"/>
        </w:numPr>
      </w:pPr>
      <w:r w:rsidRPr="00B950A7">
        <w:t>Gather insights about experiences with MRAC programs, services and staff so we can maintain positive relationships or make improvements where necessary; </w:t>
      </w:r>
    </w:p>
    <w:p w14:paraId="62C3B568" w14:textId="77777777" w:rsidR="00B950A7" w:rsidRDefault="00214B54" w:rsidP="00214B54">
      <w:pPr>
        <w:pStyle w:val="ListParagraph"/>
        <w:numPr>
          <w:ilvl w:val="1"/>
          <w:numId w:val="4"/>
        </w:numPr>
      </w:pPr>
      <w:r w:rsidRPr="00B950A7">
        <w:t>Reach MRAC constituents, that is individuals that have some exp</w:t>
      </w:r>
      <w:r w:rsidRPr="00B950A7">
        <w:t>erience with MRAC and;</w:t>
      </w:r>
    </w:p>
    <w:p w14:paraId="585A77CD" w14:textId="77777777" w:rsidR="00B950A7" w:rsidRDefault="00214B54" w:rsidP="00214B54">
      <w:pPr>
        <w:pStyle w:val="ListParagraph"/>
        <w:numPr>
          <w:ilvl w:val="1"/>
          <w:numId w:val="4"/>
        </w:numPr>
      </w:pPr>
      <w:r w:rsidRPr="00B950A7">
        <w:t>Reach residents in the metro that have no experience with MRAC and that are under-represented in MRAC’s applicant, recipient and workshop attendee pools. </w:t>
      </w:r>
    </w:p>
    <w:p w14:paraId="26964802" w14:textId="77777777" w:rsidR="00B950A7" w:rsidRDefault="00214B54" w:rsidP="00B950A7">
      <w:pPr>
        <w:pStyle w:val="ListParagraph"/>
      </w:pPr>
      <w:r w:rsidRPr="00B950A7">
        <w:t>We developed a 29-question survey and sent it out to our listserv with 6000 emails in our e-newsletter. Additionally, we shared it on our Facebook page with 2,590 followers and received 383 completed surveys, which is a 65% increase from our 2017 survey. (</w:t>
      </w:r>
      <w:proofErr w:type="gramStart"/>
      <w:r w:rsidRPr="00B950A7">
        <w:t>see</w:t>
      </w:r>
      <w:proofErr w:type="gramEnd"/>
      <w:r w:rsidRPr="00B950A7">
        <w:t xml:space="preserve"> part I of attachment for questions) </w:t>
      </w:r>
    </w:p>
    <w:p w14:paraId="439966EA" w14:textId="77777777" w:rsidR="00B950A7" w:rsidRDefault="00214B54" w:rsidP="00B950A7">
      <w:pPr>
        <w:pStyle w:val="ListParagraph"/>
      </w:pPr>
      <w:r w:rsidRPr="00B950A7">
        <w:t>Additionally, in the effort to reach the arts involved public beyond people that already know about MRAC, we hired three consultants to do outreach and facilitate 9 talking circles with 84 participants in Saint Paul</w:t>
      </w:r>
      <w:r w:rsidRPr="00B950A7">
        <w:t xml:space="preserve"> and Minneapolis. Each circle was a minimum of 2 hours with the facilitator, then an additional 30 minutes to 1 hour for Q&amp;A with MRAC staff. (</w:t>
      </w:r>
      <w:proofErr w:type="gramStart"/>
      <w:r w:rsidRPr="00B950A7">
        <w:t>see</w:t>
      </w:r>
      <w:proofErr w:type="gramEnd"/>
      <w:r w:rsidRPr="00B950A7">
        <w:t xml:space="preserve"> part II of attachment for questions asked during the circle discussions)</w:t>
      </w:r>
    </w:p>
    <w:p w14:paraId="5F14CC87" w14:textId="77777777" w:rsidR="00B950A7" w:rsidRDefault="00214B54" w:rsidP="00B950A7">
      <w:pPr>
        <w:pStyle w:val="ListParagraph"/>
      </w:pPr>
      <w:r w:rsidRPr="00B950A7">
        <w:t>Currently, we gather input regularly</w:t>
      </w:r>
      <w:r w:rsidRPr="00B950A7">
        <w:t xml:space="preserve"> by adapting our applicant services to be more engaging and deliberate with communities that have been historically marginalized. This has allowed us to learn on an ongoing basis with more intention about needs, barriers and how to overcome challenges with</w:t>
      </w:r>
      <w:r w:rsidRPr="00B950A7">
        <w:t>in our system. </w:t>
      </w:r>
    </w:p>
    <w:p w14:paraId="48644F0D" w14:textId="77777777" w:rsidR="00B950A7" w:rsidRDefault="00214B54" w:rsidP="00B950A7">
      <w:pPr>
        <w:pStyle w:val="ListParagraph"/>
      </w:pPr>
      <w:r w:rsidRPr="00B950A7">
        <w:t>Also, after each grant round, we survey grant reviewers to collect feedback on the orientation, the review process, and whether or not their accessibility needs were met. We consider this feedback when making changes to the panel process.</w:t>
      </w:r>
    </w:p>
    <w:p w14:paraId="0F887C5D" w14:textId="77777777" w:rsidR="00B950A7" w:rsidRDefault="00214B54" w:rsidP="00214B54">
      <w:pPr>
        <w:pStyle w:val="ListParagraph"/>
        <w:numPr>
          <w:ilvl w:val="0"/>
          <w:numId w:val="4"/>
        </w:numPr>
      </w:pPr>
      <w:r w:rsidRPr="00B950A7">
        <w:t>We used two main methods for collecting information in our 2019 needs assessment: online SurveyMonkey questionnaire and talking circles.</w:t>
      </w:r>
    </w:p>
    <w:p w14:paraId="0D478046" w14:textId="77777777" w:rsidR="00B950A7" w:rsidRDefault="00214B54" w:rsidP="00214B54">
      <w:pPr>
        <w:pStyle w:val="ListParagraph"/>
        <w:numPr>
          <w:ilvl w:val="1"/>
          <w:numId w:val="4"/>
        </w:numPr>
      </w:pPr>
      <w:r w:rsidRPr="00B950A7">
        <w:t xml:space="preserve">A 2-part </w:t>
      </w:r>
      <w:proofErr w:type="spellStart"/>
      <w:r w:rsidRPr="00B950A7">
        <w:t>Surveymonkey</w:t>
      </w:r>
      <w:proofErr w:type="spellEnd"/>
      <w:r w:rsidRPr="00B950A7">
        <w:t xml:space="preserve"> questionnaire with 27 questions that built off the 2017 survey to give us comparison dat</w:t>
      </w:r>
      <w:r w:rsidRPr="00B950A7">
        <w:t>a over time.</w:t>
      </w:r>
    </w:p>
    <w:p w14:paraId="2E68DF1C" w14:textId="77777777" w:rsidR="00B950A7" w:rsidRDefault="00214B54" w:rsidP="00B950A7">
      <w:pPr>
        <w:pStyle w:val="ListParagraph"/>
        <w:ind w:left="1440"/>
      </w:pPr>
      <w:r w:rsidRPr="00B950A7">
        <w:lastRenderedPageBreak/>
        <w:t>Part I of the survey: </w:t>
      </w:r>
    </w:p>
    <w:p w14:paraId="3610F3AE" w14:textId="77777777" w:rsidR="00B950A7" w:rsidRDefault="00214B54" w:rsidP="00214B54">
      <w:pPr>
        <w:pStyle w:val="ListParagraph"/>
        <w:numPr>
          <w:ilvl w:val="0"/>
          <w:numId w:val="5"/>
        </w:numPr>
      </w:pPr>
      <w:r w:rsidRPr="00B950A7">
        <w:t>Collected demographic data about respondents</w:t>
      </w:r>
    </w:p>
    <w:p w14:paraId="372AA263" w14:textId="77777777" w:rsidR="00B950A7" w:rsidRDefault="00214B54" w:rsidP="00B950A7">
      <w:pPr>
        <w:pStyle w:val="ListParagraph"/>
        <w:ind w:left="1440"/>
      </w:pPr>
      <w:r w:rsidRPr="00B950A7">
        <w:t>Part II of the survey: </w:t>
      </w:r>
    </w:p>
    <w:p w14:paraId="09306350" w14:textId="77777777" w:rsidR="00B950A7" w:rsidRPr="00B950A7" w:rsidRDefault="00214B54" w:rsidP="00214B54">
      <w:pPr>
        <w:pStyle w:val="ListParagraph"/>
        <w:numPr>
          <w:ilvl w:val="0"/>
          <w:numId w:val="5"/>
        </w:numPr>
      </w:pPr>
      <w:r>
        <w:rPr>
          <w:color w:val="000000"/>
          <w:sz w:val="22"/>
          <w:szCs w:val="22"/>
        </w:rPr>
        <w:t>Evaluated experience with MRAC programs and services</w:t>
      </w:r>
    </w:p>
    <w:p w14:paraId="1B71EABA" w14:textId="77777777" w:rsidR="00B950A7" w:rsidRDefault="00214B54" w:rsidP="00214B54">
      <w:pPr>
        <w:pStyle w:val="ListParagraph"/>
        <w:numPr>
          <w:ilvl w:val="0"/>
          <w:numId w:val="5"/>
        </w:numPr>
      </w:pPr>
      <w:r w:rsidRPr="00B950A7">
        <w:t xml:space="preserve">Helped to identify gaps in programming and services - areas to improve and </w:t>
      </w:r>
      <w:r w:rsidRPr="00B950A7">
        <w:t>make adjustments.</w:t>
      </w:r>
    </w:p>
    <w:p w14:paraId="03A82B94" w14:textId="77777777" w:rsidR="00B950A7" w:rsidRDefault="00214B54" w:rsidP="00214B54">
      <w:pPr>
        <w:pStyle w:val="ListParagraph"/>
        <w:numPr>
          <w:ilvl w:val="1"/>
          <w:numId w:val="4"/>
        </w:numPr>
      </w:pPr>
      <w:r w:rsidRPr="00B950A7">
        <w:t xml:space="preserve">Talking circles that focused primarily on reaching art-involved individuals from outside MRAC’s constituency - specifically from demographics that </w:t>
      </w:r>
      <w:proofErr w:type="gramStart"/>
      <w:r w:rsidRPr="00B950A7">
        <w:t>are  under</w:t>
      </w:r>
      <w:proofErr w:type="gramEnd"/>
      <w:r w:rsidRPr="00B950A7">
        <w:t>-represented in our applicant and grant recipient groups (</w:t>
      </w:r>
      <w:proofErr w:type="spellStart"/>
      <w:r w:rsidRPr="00B950A7">
        <w:t>ie</w:t>
      </w:r>
      <w:proofErr w:type="spellEnd"/>
      <w:r w:rsidRPr="00B950A7">
        <w:t>. people of col</w:t>
      </w:r>
      <w:r w:rsidRPr="00B950A7">
        <w:t xml:space="preserve">or and indigenous people, people with disabilities, ages 55+, </w:t>
      </w:r>
      <w:proofErr w:type="spellStart"/>
      <w:r w:rsidRPr="00B950A7">
        <w:t>etc</w:t>
      </w:r>
      <w:proofErr w:type="spellEnd"/>
      <w:r w:rsidRPr="00B950A7">
        <w:t>).</w:t>
      </w:r>
    </w:p>
    <w:p w14:paraId="00000045" w14:textId="46D5659E" w:rsidR="008D2886" w:rsidRPr="00B950A7" w:rsidRDefault="00214B54" w:rsidP="00214B54">
      <w:pPr>
        <w:pStyle w:val="ListParagraph"/>
        <w:numPr>
          <w:ilvl w:val="0"/>
          <w:numId w:val="4"/>
        </w:numPr>
      </w:pPr>
      <w:r w:rsidRPr="00B950A7">
        <w:t>Key findings: see part III in attachment </w:t>
      </w:r>
    </w:p>
    <w:p w14:paraId="00000046" w14:textId="77777777" w:rsidR="008D2886" w:rsidRPr="00B950A7" w:rsidRDefault="00214B54" w:rsidP="00B950A7">
      <w:pPr>
        <w:pStyle w:val="Heading2"/>
      </w:pPr>
      <w:r w:rsidRPr="00B950A7">
        <w:t xml:space="preserve">Description of the planning process: </w:t>
      </w:r>
    </w:p>
    <w:p w14:paraId="00000048" w14:textId="42148812" w:rsidR="008D2886" w:rsidRPr="00B950A7" w:rsidRDefault="00214B54" w:rsidP="00B950A7">
      <w:pPr>
        <w:rPr>
          <w:rFonts w:eastAsia="Arial"/>
        </w:rPr>
      </w:pPr>
      <w:r w:rsidRPr="00B950A7">
        <w:rPr>
          <w:rFonts w:eastAsia="Arial"/>
        </w:rPr>
        <w:t>The biennial plan must include a description of the biennial planning process used by the council including a list of the steps included in the development of the biennial plan and the participants involved in the biennial planning process.</w:t>
      </w:r>
    </w:p>
    <w:p w14:paraId="00000049" w14:textId="77777777" w:rsidR="008D2886" w:rsidRPr="00B950A7" w:rsidRDefault="00214B54" w:rsidP="00B950A7">
      <w:pPr>
        <w:pStyle w:val="Heading3"/>
      </w:pPr>
      <w:r w:rsidRPr="00B950A7">
        <w:t>December - Jan</w:t>
      </w:r>
      <w:r w:rsidRPr="00B950A7">
        <w:t xml:space="preserve">uary: Reviewed biennial planning documents </w:t>
      </w:r>
    </w:p>
    <w:p w14:paraId="0000004A" w14:textId="77777777" w:rsidR="008D2886" w:rsidRPr="00B950A7" w:rsidRDefault="00214B54" w:rsidP="00214B54">
      <w:pPr>
        <w:pStyle w:val="ListParagraph"/>
        <w:numPr>
          <w:ilvl w:val="0"/>
          <w:numId w:val="6"/>
        </w:numPr>
      </w:pPr>
      <w:r w:rsidRPr="00B950A7">
        <w:t xml:space="preserve">Biennial Plan required components. </w:t>
      </w:r>
    </w:p>
    <w:p w14:paraId="0000004B" w14:textId="77777777" w:rsidR="008D2886" w:rsidRPr="00B950A7" w:rsidRDefault="00214B54" w:rsidP="00214B54">
      <w:pPr>
        <w:pStyle w:val="ListParagraph"/>
        <w:numPr>
          <w:ilvl w:val="0"/>
          <w:numId w:val="6"/>
        </w:numPr>
      </w:pPr>
      <w:r w:rsidRPr="00B950A7">
        <w:t xml:space="preserve">25- year framework guiding documents: MN State of Innovation, </w:t>
      </w:r>
      <w:hyperlink r:id="rId8">
        <w:r w:rsidRPr="00B950A7">
          <w:rPr>
            <w:rStyle w:val="Hyperlink"/>
          </w:rPr>
          <w:t>MN Legislative Guide</w:t>
        </w:r>
      </w:hyperlink>
      <w:r w:rsidRPr="00B950A7">
        <w:t xml:space="preserve"> and the MN State Arts Board.</w:t>
      </w:r>
    </w:p>
    <w:p w14:paraId="0000004D" w14:textId="721DD209" w:rsidR="008D2886" w:rsidRPr="00B950A7" w:rsidRDefault="00214B54" w:rsidP="00214B54">
      <w:pPr>
        <w:pStyle w:val="ListParagraph"/>
        <w:numPr>
          <w:ilvl w:val="0"/>
          <w:numId w:val="6"/>
        </w:numPr>
      </w:pPr>
      <w:r w:rsidRPr="00B950A7">
        <w:t xml:space="preserve">MRAC’s FY19-20 Biennial Plan Narrative </w:t>
      </w:r>
    </w:p>
    <w:p w14:paraId="0000004E" w14:textId="77777777" w:rsidR="008D2886" w:rsidRPr="00B950A7" w:rsidRDefault="00214B54" w:rsidP="00B950A7">
      <w:pPr>
        <w:pStyle w:val="Heading3"/>
      </w:pPr>
      <w:r w:rsidRPr="00B950A7">
        <w:t xml:space="preserve">January - Reviewed past needs assessment documents </w:t>
      </w:r>
    </w:p>
    <w:p w14:paraId="0000004F" w14:textId="77777777" w:rsidR="008D2886" w:rsidRPr="00B950A7" w:rsidRDefault="00214B54" w:rsidP="00214B54">
      <w:pPr>
        <w:pStyle w:val="ListParagraph"/>
        <w:numPr>
          <w:ilvl w:val="0"/>
          <w:numId w:val="7"/>
        </w:numPr>
      </w:pPr>
      <w:r w:rsidRPr="00B950A7">
        <w:t xml:space="preserve">Review the following past work: </w:t>
      </w:r>
    </w:p>
    <w:p w14:paraId="00000050" w14:textId="77777777" w:rsidR="008D2886" w:rsidRPr="00B950A7" w:rsidRDefault="00214B54" w:rsidP="00214B54">
      <w:pPr>
        <w:pStyle w:val="ListParagraph"/>
        <w:numPr>
          <w:ilvl w:val="1"/>
          <w:numId w:val="7"/>
        </w:numPr>
      </w:pPr>
      <w:r w:rsidRPr="00B950A7">
        <w:t xml:space="preserve">2019 Needs Assessment results </w:t>
      </w:r>
    </w:p>
    <w:p w14:paraId="00000051" w14:textId="77777777" w:rsidR="008D2886" w:rsidRPr="00B950A7" w:rsidRDefault="00214B54" w:rsidP="00214B54">
      <w:pPr>
        <w:pStyle w:val="ListParagraph"/>
        <w:numPr>
          <w:ilvl w:val="1"/>
          <w:numId w:val="7"/>
        </w:numPr>
      </w:pPr>
      <w:r w:rsidRPr="00B950A7">
        <w:t xml:space="preserve">Inspire to Change Report </w:t>
      </w:r>
    </w:p>
    <w:p w14:paraId="00000052" w14:textId="77777777" w:rsidR="008D2886" w:rsidRPr="00B950A7" w:rsidRDefault="00214B54" w:rsidP="00214B54">
      <w:pPr>
        <w:pStyle w:val="ListParagraph"/>
        <w:numPr>
          <w:ilvl w:val="1"/>
          <w:numId w:val="7"/>
        </w:numPr>
      </w:pPr>
      <w:r w:rsidRPr="00B950A7">
        <w:t xml:space="preserve">Accessibility Focus Groups </w:t>
      </w:r>
    </w:p>
    <w:p w14:paraId="00000053" w14:textId="77777777" w:rsidR="008D2886" w:rsidRPr="00B950A7" w:rsidRDefault="00214B54" w:rsidP="00214B54">
      <w:pPr>
        <w:pStyle w:val="ListParagraph"/>
        <w:numPr>
          <w:ilvl w:val="0"/>
          <w:numId w:val="7"/>
        </w:numPr>
      </w:pPr>
      <w:r w:rsidRPr="00B950A7">
        <w:t>Board and Staff vision and strategy discussion</w:t>
      </w:r>
    </w:p>
    <w:p w14:paraId="00000055" w14:textId="5E08B3C9" w:rsidR="008D2886" w:rsidRPr="00B950A7" w:rsidRDefault="00214B54" w:rsidP="00214B54">
      <w:pPr>
        <w:pStyle w:val="ListParagraph"/>
        <w:numPr>
          <w:ilvl w:val="0"/>
          <w:numId w:val="7"/>
        </w:numPr>
      </w:pPr>
      <w:r w:rsidRPr="00B950A7">
        <w:t xml:space="preserve">Begin writing plan </w:t>
      </w:r>
    </w:p>
    <w:p w14:paraId="00000056" w14:textId="77777777" w:rsidR="008D2886" w:rsidRPr="00B950A7" w:rsidRDefault="00214B54" w:rsidP="00B950A7">
      <w:pPr>
        <w:pStyle w:val="Heading3"/>
      </w:pPr>
      <w:r w:rsidRPr="00B950A7">
        <w:t xml:space="preserve">February  </w:t>
      </w:r>
    </w:p>
    <w:p w14:paraId="00000057" w14:textId="77777777" w:rsidR="008D2886" w:rsidRPr="00B950A7" w:rsidRDefault="00214B54" w:rsidP="00214B54">
      <w:pPr>
        <w:pStyle w:val="ListParagraph"/>
        <w:numPr>
          <w:ilvl w:val="0"/>
          <w:numId w:val="8"/>
        </w:numPr>
      </w:pPr>
      <w:r w:rsidRPr="00B950A7">
        <w:t>Review current programs and deadline calendar</w:t>
      </w:r>
    </w:p>
    <w:p w14:paraId="00000059" w14:textId="0534B498" w:rsidR="008D2886" w:rsidRPr="00B950A7" w:rsidRDefault="00214B54" w:rsidP="00214B54">
      <w:pPr>
        <w:pStyle w:val="ListParagraph"/>
        <w:numPr>
          <w:ilvl w:val="0"/>
          <w:numId w:val="8"/>
        </w:numPr>
      </w:pPr>
      <w:r w:rsidRPr="00B950A7">
        <w:t>Share draft with board</w:t>
      </w:r>
    </w:p>
    <w:p w14:paraId="0000005A" w14:textId="77777777" w:rsidR="008D2886" w:rsidRPr="00B950A7" w:rsidRDefault="00214B54" w:rsidP="00B950A7">
      <w:pPr>
        <w:pStyle w:val="Heading3"/>
      </w:pPr>
      <w:r w:rsidRPr="00B950A7">
        <w:t>March</w:t>
      </w:r>
    </w:p>
    <w:p w14:paraId="0000005B" w14:textId="77777777" w:rsidR="008D2886" w:rsidRPr="00B950A7" w:rsidRDefault="00214B54" w:rsidP="00214B54">
      <w:pPr>
        <w:pStyle w:val="ListParagraph"/>
        <w:numPr>
          <w:ilvl w:val="0"/>
          <w:numId w:val="9"/>
        </w:numPr>
      </w:pPr>
      <w:r w:rsidRPr="00B950A7">
        <w:t>Board approves biennial plan for public review</w:t>
      </w:r>
    </w:p>
    <w:p w14:paraId="0000005C" w14:textId="77777777" w:rsidR="008D2886" w:rsidRPr="00B950A7" w:rsidRDefault="00214B54" w:rsidP="00214B54">
      <w:pPr>
        <w:pStyle w:val="ListParagraph"/>
        <w:numPr>
          <w:ilvl w:val="0"/>
          <w:numId w:val="9"/>
        </w:numPr>
      </w:pPr>
      <w:r w:rsidRPr="00B950A7">
        <w:t>Post biennial plan draft on MRAC website for public review</w:t>
      </w:r>
    </w:p>
    <w:p w14:paraId="0000005D" w14:textId="77777777" w:rsidR="008D2886" w:rsidRPr="00B950A7" w:rsidRDefault="00214B54" w:rsidP="00214B54">
      <w:pPr>
        <w:pStyle w:val="ListParagraph"/>
        <w:numPr>
          <w:ilvl w:val="0"/>
          <w:numId w:val="9"/>
        </w:numPr>
      </w:pPr>
      <w:r w:rsidRPr="00B950A7">
        <w:t>Public meeting</w:t>
      </w:r>
    </w:p>
    <w:p w14:paraId="0000005E" w14:textId="77777777" w:rsidR="008D2886" w:rsidRPr="00B950A7" w:rsidRDefault="00214B54" w:rsidP="00214B54">
      <w:pPr>
        <w:pStyle w:val="ListParagraph"/>
        <w:numPr>
          <w:ilvl w:val="0"/>
          <w:numId w:val="9"/>
        </w:numPr>
      </w:pPr>
      <w:r w:rsidRPr="00B950A7">
        <w:t xml:space="preserve">Make any necessary changes </w:t>
      </w:r>
    </w:p>
    <w:p w14:paraId="0000005F" w14:textId="77777777" w:rsidR="008D2886" w:rsidRDefault="008D2886">
      <w:pPr>
        <w:rPr>
          <w:rFonts w:eastAsia="Arial" w:cs="Arial"/>
          <w:sz w:val="22"/>
          <w:szCs w:val="22"/>
        </w:rPr>
      </w:pPr>
    </w:p>
    <w:p w14:paraId="00000060" w14:textId="77777777" w:rsidR="008D2886" w:rsidRPr="00B950A7" w:rsidRDefault="00214B54" w:rsidP="00B950A7">
      <w:pPr>
        <w:pStyle w:val="Heading3"/>
      </w:pPr>
      <w:r>
        <w:lastRenderedPageBreak/>
        <w:t xml:space="preserve">April </w:t>
      </w:r>
    </w:p>
    <w:p w14:paraId="00000061" w14:textId="77777777" w:rsidR="008D2886" w:rsidRPr="00B950A7" w:rsidRDefault="00214B54" w:rsidP="00214B54">
      <w:pPr>
        <w:pStyle w:val="ListParagraph"/>
        <w:numPr>
          <w:ilvl w:val="0"/>
          <w:numId w:val="10"/>
        </w:numPr>
      </w:pPr>
      <w:r w:rsidRPr="00B950A7">
        <w:t>Submit to MSAB</w:t>
      </w:r>
    </w:p>
    <w:p w14:paraId="00000062" w14:textId="77777777" w:rsidR="008D2886" w:rsidRPr="00B950A7" w:rsidRDefault="00214B54" w:rsidP="00B950A7">
      <w:pPr>
        <w:pStyle w:val="Heading2"/>
      </w:pPr>
      <w:r w:rsidRPr="00B950A7">
        <w:t>Work plan for grants, programs, and services – Overview</w:t>
      </w:r>
    </w:p>
    <w:p w14:paraId="00000063" w14:textId="77777777" w:rsidR="008D2886" w:rsidRPr="00B950A7" w:rsidRDefault="00214B54" w:rsidP="00B950A7">
      <w:pPr>
        <w:rPr>
          <w:rFonts w:eastAsia="Arial"/>
        </w:rPr>
      </w:pPr>
      <w:r w:rsidRPr="00B950A7">
        <w:rPr>
          <w:rFonts w:eastAsia="Arial"/>
        </w:rPr>
        <w:t>The biennial plan must inclu</w:t>
      </w:r>
      <w:r w:rsidRPr="00B950A7">
        <w:rPr>
          <w:rFonts w:eastAsia="Arial"/>
        </w:rPr>
        <w:t>de a work plan which contains a description of services, programs, and grants available from the council, and the goals and objectives of these activities as related to the needs assessment, and the 25-year arts legacy outcomes.</w:t>
      </w:r>
    </w:p>
    <w:p w14:paraId="59AC2566" w14:textId="77777777" w:rsidR="00B950A7" w:rsidRDefault="00214B54" w:rsidP="00B950A7">
      <w:pPr>
        <w:pStyle w:val="Heading3"/>
      </w:pPr>
      <w:r w:rsidRPr="00B950A7">
        <w:t>Priority 1: Support organiz</w:t>
      </w:r>
      <w:r w:rsidRPr="00B950A7">
        <w:t xml:space="preserve">ations and artists to be responsive to their artistic goals and communities. </w:t>
      </w:r>
    </w:p>
    <w:p w14:paraId="00000064" w14:textId="3C239C96" w:rsidR="008D2886" w:rsidRDefault="00214B54" w:rsidP="00B950A7">
      <w:r w:rsidRPr="00B950A7">
        <w:t xml:space="preserve">Grantmaking is an important way that MRAC improves arts access for communities in the seven-county metropolitan area.  </w:t>
      </w:r>
    </w:p>
    <w:p w14:paraId="3D3AFADD" w14:textId="77777777" w:rsidR="00B950A7" w:rsidRPr="00B950A7" w:rsidRDefault="00B950A7" w:rsidP="00B950A7"/>
    <w:p w14:paraId="00000065" w14:textId="77777777" w:rsidR="008D2886" w:rsidRPr="00B950A7" w:rsidRDefault="00214B54" w:rsidP="00B950A7">
      <w:r>
        <w:t xml:space="preserve">In FY18, the completed fiscal </w:t>
      </w:r>
      <w:r w:rsidRPr="00B950A7">
        <w:t>year before MRAC’s 2019 needs</w:t>
      </w:r>
      <w:r w:rsidRPr="00B950A7">
        <w:t xml:space="preserve"> assessment, we received 1,389 applications and awarded 520 grants totaling $3,460,670.</w:t>
      </w:r>
    </w:p>
    <w:p w14:paraId="6EBD5E97" w14:textId="77777777" w:rsidR="00B950A7" w:rsidRDefault="00B950A7" w:rsidP="00B950A7"/>
    <w:p w14:paraId="00000066" w14:textId="1AB6B7FE" w:rsidR="008D2886" w:rsidRPr="00B950A7" w:rsidRDefault="00214B54" w:rsidP="00B950A7">
      <w:r w:rsidRPr="00B950A7">
        <w:t>In FY20, we received 1,654 applications and awarded 619 grants totaling $3,887,611 for 9 programs – including the two new programs: Access Improvement Fund and the Emer</w:t>
      </w:r>
      <w:r w:rsidRPr="00B950A7">
        <w:t xml:space="preserve">gency Relief Fund. </w:t>
      </w:r>
    </w:p>
    <w:p w14:paraId="00000067" w14:textId="77777777" w:rsidR="008D2886" w:rsidRPr="00B950A7" w:rsidRDefault="008D2886" w:rsidP="00B950A7">
      <w:pPr>
        <w:rPr>
          <w:rFonts w:eastAsia="Arial"/>
        </w:rPr>
      </w:pPr>
    </w:p>
    <w:p w14:paraId="00000068" w14:textId="77777777" w:rsidR="008D2886" w:rsidRPr="00B950A7" w:rsidRDefault="00214B54" w:rsidP="00B950A7">
      <w:pPr>
        <w:rPr>
          <w:rFonts w:eastAsia="Arial"/>
        </w:rPr>
      </w:pPr>
      <w:r w:rsidRPr="00B950A7">
        <w:rPr>
          <w:rFonts w:eastAsia="Arial"/>
        </w:rPr>
        <w:t xml:space="preserve">In FY21, with the pandemic, we are only offering 3 grant programs and expect to distribute $3,592,000. Although we have reduced the number of programs, we have focused on increasing flexibility of funds received. </w:t>
      </w:r>
    </w:p>
    <w:p w14:paraId="00000069" w14:textId="77777777" w:rsidR="008D2886" w:rsidRPr="00B950A7" w:rsidRDefault="008D2886" w:rsidP="00B950A7">
      <w:pPr>
        <w:rPr>
          <w:rFonts w:eastAsia="Arial"/>
        </w:rPr>
      </w:pPr>
    </w:p>
    <w:p w14:paraId="0000006A" w14:textId="77777777" w:rsidR="008D2886" w:rsidRPr="00B950A7" w:rsidRDefault="00214B54" w:rsidP="00B950A7">
      <w:pPr>
        <w:rPr>
          <w:rFonts w:eastAsia="Arial"/>
        </w:rPr>
      </w:pPr>
      <w:r w:rsidRPr="00B950A7">
        <w:rPr>
          <w:rFonts w:eastAsia="Arial"/>
        </w:rPr>
        <w:t>We are hopeful that FY22 will be the beginning of exiting the pandemic, but will plan for a slow and thoughtful transition. Our needs assessment and ongoing engagement has affirmed satisfaction of programs and services among current constituents, but illum</w:t>
      </w:r>
      <w:r w:rsidRPr="00B950A7">
        <w:rPr>
          <w:rFonts w:eastAsia="Arial"/>
        </w:rPr>
        <w:t xml:space="preserve">inates the need to do better with reaching under-represented communities – specifically, BIPOC, people with disabilities, LGBTQIA2+ and/or communities outside of Saint Paul and Minneapolis.  </w:t>
      </w:r>
    </w:p>
    <w:p w14:paraId="0000006B" w14:textId="77777777" w:rsidR="008D2886" w:rsidRPr="00B950A7" w:rsidRDefault="008D2886" w:rsidP="00B950A7">
      <w:pPr>
        <w:rPr>
          <w:rFonts w:eastAsia="Arial"/>
        </w:rPr>
      </w:pPr>
    </w:p>
    <w:p w14:paraId="0000006F" w14:textId="2CC1BE4E" w:rsidR="008D2886" w:rsidRPr="00B950A7" w:rsidRDefault="00214B54" w:rsidP="00B950A7">
      <w:pPr>
        <w:rPr>
          <w:rFonts w:eastAsia="Arial"/>
        </w:rPr>
      </w:pPr>
      <w:r w:rsidRPr="00B950A7">
        <w:rPr>
          <w:rFonts w:eastAsia="Arial"/>
        </w:rPr>
        <w:t>In the next biennium, we will continue with the three grant pro</w:t>
      </w:r>
      <w:r w:rsidRPr="00B950A7">
        <w:rPr>
          <w:rFonts w:eastAsia="Arial"/>
        </w:rPr>
        <w:t>grams to financially support access to the arts, but we are interested in other ways we can support arts access. This includes reaching new communities, creating opportunities for networking among constituents, providing trainings, and advocating for the n</w:t>
      </w:r>
      <w:r w:rsidRPr="00B950A7">
        <w:rPr>
          <w:rFonts w:eastAsia="Arial"/>
        </w:rPr>
        <w:t xml:space="preserve">eeds of the metro arts community. </w:t>
      </w:r>
    </w:p>
    <w:p w14:paraId="00000070" w14:textId="77777777" w:rsidR="008D2886" w:rsidRPr="00B950A7" w:rsidRDefault="00214B54" w:rsidP="00B950A7">
      <w:pPr>
        <w:pStyle w:val="Heading3"/>
      </w:pPr>
      <w:r w:rsidRPr="00B950A7">
        <w:t xml:space="preserve">Priority 2: Distribute state funds equitably throughout the region. </w:t>
      </w:r>
    </w:p>
    <w:p w14:paraId="00000071" w14:textId="77777777" w:rsidR="008D2886" w:rsidRPr="00B950A7" w:rsidRDefault="00214B54" w:rsidP="00B950A7">
      <w:pPr>
        <w:rPr>
          <w:rFonts w:eastAsia="Arial"/>
        </w:rPr>
      </w:pPr>
      <w:r w:rsidRPr="00B950A7">
        <w:rPr>
          <w:rFonts w:eastAsia="Arial"/>
        </w:rPr>
        <w:t xml:space="preserve">MRAC believes that responsible stewardship of public dollars requires equitable practices and distribution of funds. This is an important part of how we can improve our role as part of the statewide arts grantmaking system. </w:t>
      </w:r>
    </w:p>
    <w:p w14:paraId="00000072" w14:textId="77777777" w:rsidR="008D2886" w:rsidRPr="00B950A7" w:rsidRDefault="008D2886" w:rsidP="00B950A7">
      <w:pPr>
        <w:rPr>
          <w:rFonts w:eastAsia="Arial"/>
        </w:rPr>
      </w:pPr>
    </w:p>
    <w:p w14:paraId="00000073" w14:textId="77777777" w:rsidR="008D2886" w:rsidRPr="00B950A7" w:rsidRDefault="00214B54" w:rsidP="00B950A7">
      <w:pPr>
        <w:rPr>
          <w:rFonts w:eastAsia="Arial"/>
        </w:rPr>
      </w:pPr>
      <w:r w:rsidRPr="00B950A7">
        <w:rPr>
          <w:rFonts w:eastAsia="Arial"/>
        </w:rPr>
        <w:lastRenderedPageBreak/>
        <w:t>We also recognize that we cann</w:t>
      </w:r>
      <w:r w:rsidRPr="00B950A7">
        <w:rPr>
          <w:rFonts w:eastAsia="Arial"/>
        </w:rPr>
        <w:t xml:space="preserve">ot do this alone, so will be partnering with community organizations that have a deeper reach into their communities for opportunities to learn, share and engage with new potential applicants. We also seek relationships with other foundations, </w:t>
      </w:r>
      <w:proofErr w:type="spellStart"/>
      <w:r w:rsidRPr="00B950A7">
        <w:rPr>
          <w:rFonts w:eastAsia="Arial"/>
        </w:rPr>
        <w:t>grantmakers</w:t>
      </w:r>
      <w:proofErr w:type="spellEnd"/>
      <w:r w:rsidRPr="00B950A7">
        <w:rPr>
          <w:rFonts w:eastAsia="Arial"/>
        </w:rPr>
        <w:t xml:space="preserve"> </w:t>
      </w:r>
      <w:r w:rsidRPr="00B950A7">
        <w:rPr>
          <w:rFonts w:eastAsia="Arial"/>
        </w:rPr>
        <w:t xml:space="preserve">and artist communities to stay up to date on the latest research, practices, and needs in the arts and cultural communities. </w:t>
      </w:r>
    </w:p>
    <w:p w14:paraId="00000074" w14:textId="77777777" w:rsidR="008D2886" w:rsidRPr="00B950A7" w:rsidRDefault="008D2886" w:rsidP="00B950A7">
      <w:pPr>
        <w:rPr>
          <w:rFonts w:eastAsia="Arial"/>
        </w:rPr>
      </w:pPr>
    </w:p>
    <w:p w14:paraId="00000075" w14:textId="77777777" w:rsidR="008D2886" w:rsidRPr="00B950A7" w:rsidRDefault="00214B54" w:rsidP="00B950A7">
      <w:pPr>
        <w:rPr>
          <w:rFonts w:eastAsia="Arial"/>
        </w:rPr>
      </w:pPr>
      <w:r w:rsidRPr="00B950A7">
        <w:rPr>
          <w:rFonts w:eastAsia="Arial"/>
        </w:rPr>
        <w:t>We have learned that relationships are not sustainable when they are one way or extractive, so we plan to share out what we learn</w:t>
      </w:r>
      <w:r w:rsidRPr="00B950A7">
        <w:rPr>
          <w:rFonts w:eastAsia="Arial"/>
        </w:rPr>
        <w:t xml:space="preserve">, how we are adapting and stories across the state and in the metro. </w:t>
      </w:r>
    </w:p>
    <w:p w14:paraId="00000076" w14:textId="77777777" w:rsidR="008D2886" w:rsidRPr="00B950A7" w:rsidRDefault="008D2886" w:rsidP="00B950A7">
      <w:pPr>
        <w:rPr>
          <w:rFonts w:eastAsia="Arial"/>
        </w:rPr>
      </w:pPr>
    </w:p>
    <w:p w14:paraId="00000077" w14:textId="77777777" w:rsidR="008D2886" w:rsidRPr="00B950A7" w:rsidRDefault="00214B54" w:rsidP="00B950A7">
      <w:pPr>
        <w:pStyle w:val="Heading3"/>
      </w:pPr>
      <w:r w:rsidRPr="00B950A7">
        <w:t>Priority 3: Strengthen MRAC’s organizational and staffing capacity.</w:t>
      </w:r>
      <w:r w:rsidRPr="00B950A7">
        <w:t xml:space="preserve"> </w:t>
      </w:r>
    </w:p>
    <w:p w14:paraId="00000078" w14:textId="77777777" w:rsidR="008D2886" w:rsidRPr="00B950A7" w:rsidRDefault="00214B54" w:rsidP="00B950A7">
      <w:pPr>
        <w:rPr>
          <w:rFonts w:eastAsia="Arial"/>
        </w:rPr>
      </w:pPr>
      <w:r w:rsidRPr="00B950A7">
        <w:rPr>
          <w:rFonts w:eastAsia="Arial"/>
        </w:rPr>
        <w:t>Being an equitable organization requires an organizational culture that considers the wellbeing of both the external</w:t>
      </w:r>
      <w:r w:rsidRPr="00B950A7">
        <w:rPr>
          <w:rFonts w:eastAsia="Arial"/>
        </w:rPr>
        <w:t xml:space="preserve"> community being served and the internal community that is serving. The MRAC board and staff teams are working to transform the organizational culture that is driven by principles and aligns values, programs, and practices for the best possible outcomes. T</w:t>
      </w:r>
      <w:r w:rsidRPr="00B950A7">
        <w:rPr>
          <w:rFonts w:eastAsia="Arial"/>
        </w:rPr>
        <w:t>his requires deliberate work to deepen staff and board relationships. One challenge we will focus on is aligning the day-to-day point of view that staff brings to the work with the monthly updates and discussions that board members engage in, so that organ</w:t>
      </w:r>
      <w:r w:rsidRPr="00B950A7">
        <w:rPr>
          <w:rFonts w:eastAsia="Arial"/>
        </w:rPr>
        <w:t xml:space="preserve">izationally we can move towards our goals efficiently and effectively. </w:t>
      </w:r>
    </w:p>
    <w:p w14:paraId="00000079" w14:textId="77777777" w:rsidR="008D2886" w:rsidRPr="00B950A7" w:rsidRDefault="008D2886" w:rsidP="00B950A7">
      <w:pPr>
        <w:rPr>
          <w:rFonts w:eastAsia="Arial"/>
        </w:rPr>
      </w:pPr>
    </w:p>
    <w:p w14:paraId="0000007A" w14:textId="77777777" w:rsidR="008D2886" w:rsidRPr="00B950A7" w:rsidRDefault="00214B54" w:rsidP="00B950A7">
      <w:pPr>
        <w:rPr>
          <w:rFonts w:eastAsia="Arial"/>
        </w:rPr>
      </w:pPr>
      <w:r w:rsidRPr="00B950A7">
        <w:rPr>
          <w:rFonts w:eastAsia="Arial"/>
        </w:rPr>
        <w:t xml:space="preserve">This vision requires additional work that can be emotionally demanding, and relies on a high level of trust, respect and commitment. </w:t>
      </w:r>
    </w:p>
    <w:p w14:paraId="0000007B" w14:textId="77777777" w:rsidR="008D2886" w:rsidRPr="00B950A7" w:rsidRDefault="008D2886" w:rsidP="00B950A7">
      <w:pPr>
        <w:rPr>
          <w:rFonts w:eastAsia="Arial"/>
        </w:rPr>
      </w:pPr>
    </w:p>
    <w:p w14:paraId="0000007D" w14:textId="23E45D3C" w:rsidR="008D2886" w:rsidRPr="00B950A7" w:rsidRDefault="00214B54" w:rsidP="00B950A7">
      <w:pPr>
        <w:rPr>
          <w:rFonts w:eastAsia="Arial"/>
        </w:rPr>
      </w:pPr>
      <w:r w:rsidRPr="00B950A7">
        <w:rPr>
          <w:rFonts w:eastAsia="Arial"/>
        </w:rPr>
        <w:t>Receiving, processing, and awarding the volume o</w:t>
      </w:r>
      <w:r w:rsidRPr="00B950A7">
        <w:rPr>
          <w:rFonts w:eastAsia="Arial"/>
        </w:rPr>
        <w:t xml:space="preserve">f applications we get each year can be a lot for a small team of 6 staff. </w:t>
      </w:r>
      <w:proofErr w:type="gramStart"/>
      <w:r w:rsidRPr="00B950A7">
        <w:rPr>
          <w:rFonts w:eastAsia="Arial"/>
        </w:rPr>
        <w:t>But,</w:t>
      </w:r>
      <w:proofErr w:type="gramEnd"/>
      <w:r w:rsidRPr="00B950A7">
        <w:rPr>
          <w:rFonts w:eastAsia="Arial"/>
        </w:rPr>
        <w:t xml:space="preserve"> we have an efficient system with Gantt charts and detailed project management. However, one of the consequences of this machine we run is that it hasn’t allowed for the level of</w:t>
      </w:r>
      <w:r w:rsidRPr="00B950A7">
        <w:rPr>
          <w:rFonts w:eastAsia="Arial"/>
        </w:rPr>
        <w:t xml:space="preserve"> engagement we aspire and could lead to burnout of staff. We will be working to ensure that everyone has the technical and emotional support necessary to avoid burnout. </w:t>
      </w:r>
    </w:p>
    <w:p w14:paraId="0000007E" w14:textId="77777777" w:rsidR="008D2886" w:rsidRPr="00B950A7" w:rsidRDefault="00214B54" w:rsidP="00B950A7">
      <w:pPr>
        <w:pStyle w:val="Heading3"/>
      </w:pPr>
      <w:r w:rsidRPr="00B950A7">
        <w:t xml:space="preserve">Statewide Goals: </w:t>
      </w:r>
    </w:p>
    <w:p w14:paraId="0000007F" w14:textId="77777777" w:rsidR="008D2886" w:rsidRPr="00B950A7" w:rsidRDefault="00214B54" w:rsidP="00214B54">
      <w:pPr>
        <w:pStyle w:val="ListParagraph"/>
        <w:numPr>
          <w:ilvl w:val="0"/>
          <w:numId w:val="11"/>
        </w:numPr>
      </w:pPr>
      <w:r w:rsidRPr="00B950A7">
        <w:t>People of all ages, ethnicities and abilities participate in the ar</w:t>
      </w:r>
      <w:r w:rsidRPr="00B950A7">
        <w:t xml:space="preserve">ts  </w:t>
      </w:r>
    </w:p>
    <w:p w14:paraId="00000080" w14:textId="77777777" w:rsidR="008D2886" w:rsidRPr="00B950A7" w:rsidRDefault="00214B54" w:rsidP="00214B54">
      <w:pPr>
        <w:pStyle w:val="ListParagraph"/>
        <w:numPr>
          <w:ilvl w:val="0"/>
          <w:numId w:val="11"/>
        </w:numPr>
      </w:pPr>
      <w:r w:rsidRPr="00B950A7">
        <w:t>The arts are interwoven into every facet of community life</w:t>
      </w:r>
    </w:p>
    <w:p w14:paraId="00000081" w14:textId="77777777" w:rsidR="008D2886" w:rsidRPr="00B950A7" w:rsidRDefault="00214B54" w:rsidP="00214B54">
      <w:pPr>
        <w:pStyle w:val="ListParagraph"/>
        <w:numPr>
          <w:ilvl w:val="0"/>
          <w:numId w:val="11"/>
        </w:numPr>
      </w:pPr>
      <w:r w:rsidRPr="00B950A7">
        <w:t>Minnesotans believe that the arts are vital to who we are</w:t>
      </w:r>
    </w:p>
    <w:p w14:paraId="00000082" w14:textId="77777777" w:rsidR="008D2886" w:rsidRPr="00B950A7" w:rsidRDefault="00214B54" w:rsidP="00214B54">
      <w:pPr>
        <w:pStyle w:val="ListParagraph"/>
        <w:numPr>
          <w:ilvl w:val="0"/>
          <w:numId w:val="11"/>
        </w:numPr>
      </w:pPr>
      <w:r w:rsidRPr="00B950A7">
        <w:t>People trust Minnesota’s stewardship of public arts funding</w:t>
      </w:r>
    </w:p>
    <w:p w14:paraId="00000083" w14:textId="77777777" w:rsidR="008D2886" w:rsidRPr="00B950A7" w:rsidRDefault="00214B54" w:rsidP="00214B54">
      <w:pPr>
        <w:pStyle w:val="ListParagraph"/>
        <w:numPr>
          <w:ilvl w:val="0"/>
          <w:numId w:val="11"/>
        </w:numPr>
      </w:pPr>
      <w:r w:rsidRPr="00B950A7">
        <w:t>The arts thrive in Minnesota</w:t>
      </w:r>
    </w:p>
    <w:p w14:paraId="00000084" w14:textId="77777777" w:rsidR="008D2886" w:rsidRPr="00B950A7" w:rsidRDefault="00214B54" w:rsidP="00063DE3">
      <w:pPr>
        <w:pStyle w:val="Heading3"/>
      </w:pPr>
      <w:r w:rsidRPr="00B950A7">
        <w:t>MRAC Priority 1:  Support organizations and artists to be responsive to their artistic goals and community needs. 1-5</w:t>
      </w:r>
    </w:p>
    <w:p w14:paraId="00000085" w14:textId="77777777" w:rsidR="008D2886" w:rsidRPr="00063DE3" w:rsidRDefault="00214B54" w:rsidP="00063DE3">
      <w:pPr>
        <w:pStyle w:val="Heading4"/>
      </w:pPr>
      <w:bookmarkStart w:id="0" w:name="_heading=h.30j0zll" w:colFirst="0" w:colLast="0"/>
      <w:bookmarkEnd w:id="0"/>
      <w:r w:rsidRPr="00063DE3">
        <w:t xml:space="preserve">Objective 1a: Provide grant programs that are responsive and compliant </w:t>
      </w:r>
    </w:p>
    <w:p w14:paraId="00000086" w14:textId="77777777" w:rsidR="008D2886" w:rsidRPr="00063DE3" w:rsidRDefault="00214B54" w:rsidP="00063DE3">
      <w:pPr>
        <w:rPr>
          <w:rFonts w:eastAsia="Arial"/>
        </w:rPr>
      </w:pPr>
      <w:r w:rsidRPr="00063DE3">
        <w:rPr>
          <w:rFonts w:eastAsia="Arial"/>
        </w:rPr>
        <w:t>Indicators:</w:t>
      </w:r>
    </w:p>
    <w:p w14:paraId="00000087" w14:textId="77777777" w:rsidR="008D2886" w:rsidRPr="00063DE3" w:rsidRDefault="00214B54" w:rsidP="00214B54">
      <w:pPr>
        <w:pStyle w:val="ListParagraph"/>
        <w:numPr>
          <w:ilvl w:val="0"/>
          <w:numId w:val="10"/>
        </w:numPr>
      </w:pPr>
      <w:r w:rsidRPr="00063DE3">
        <w:lastRenderedPageBreak/>
        <w:t>MRAC has clear guidelines that describe the grant proc</w:t>
      </w:r>
      <w:r w:rsidRPr="00063DE3">
        <w:t>ess, criteria and eligibility requirements to the public.</w:t>
      </w:r>
    </w:p>
    <w:p w14:paraId="00000088" w14:textId="77777777" w:rsidR="008D2886" w:rsidRPr="00063DE3" w:rsidRDefault="00214B54" w:rsidP="00214B54">
      <w:pPr>
        <w:pStyle w:val="ListParagraph"/>
        <w:numPr>
          <w:ilvl w:val="0"/>
          <w:numId w:val="10"/>
        </w:numPr>
      </w:pPr>
      <w:r w:rsidRPr="00063DE3">
        <w:t>MRAC guidelines comply with the Minnesota State Arts Board and state grant-making policies.</w:t>
      </w:r>
    </w:p>
    <w:p w14:paraId="00000089" w14:textId="77777777" w:rsidR="008D2886" w:rsidRPr="00063DE3" w:rsidRDefault="00214B54" w:rsidP="00214B54">
      <w:pPr>
        <w:pStyle w:val="ListParagraph"/>
        <w:numPr>
          <w:ilvl w:val="0"/>
          <w:numId w:val="10"/>
        </w:numPr>
      </w:pPr>
      <w:r w:rsidRPr="00063DE3">
        <w:t>MRAC has open communication and staff are available for public engagement.</w:t>
      </w:r>
    </w:p>
    <w:p w14:paraId="0000008A" w14:textId="77777777" w:rsidR="008D2886" w:rsidRPr="00063DE3" w:rsidRDefault="00214B54" w:rsidP="00214B54">
      <w:pPr>
        <w:pStyle w:val="ListParagraph"/>
        <w:numPr>
          <w:ilvl w:val="0"/>
          <w:numId w:val="10"/>
        </w:numPr>
      </w:pPr>
      <w:r w:rsidRPr="00063DE3">
        <w:t>MRAC will recruit community mem</w:t>
      </w:r>
      <w:r w:rsidRPr="00063DE3">
        <w:t>bers that represent the diversity of the metro to serve as grant reviewers.</w:t>
      </w:r>
    </w:p>
    <w:p w14:paraId="0000008B" w14:textId="77777777" w:rsidR="008D2886" w:rsidRDefault="008D2886">
      <w:pPr>
        <w:rPr>
          <w:rFonts w:eastAsia="Arial" w:cs="Arial"/>
          <w:sz w:val="22"/>
          <w:szCs w:val="22"/>
        </w:rPr>
      </w:pPr>
    </w:p>
    <w:p w14:paraId="0000008C" w14:textId="77777777" w:rsidR="008D2886" w:rsidRDefault="00214B54" w:rsidP="00063DE3">
      <w:pPr>
        <w:pStyle w:val="Heading4"/>
      </w:pPr>
      <w:r>
        <w:t>Objective 1b: Advocate for the arts</w:t>
      </w:r>
    </w:p>
    <w:p w14:paraId="0000008D" w14:textId="77777777" w:rsidR="008D2886" w:rsidRPr="00063DE3" w:rsidRDefault="00214B54" w:rsidP="00063DE3">
      <w:pPr>
        <w:rPr>
          <w:rFonts w:eastAsia="Arial"/>
        </w:rPr>
      </w:pPr>
      <w:r w:rsidRPr="00063DE3">
        <w:rPr>
          <w:rFonts w:eastAsia="Arial"/>
        </w:rPr>
        <w:t xml:space="preserve">Indicators: </w:t>
      </w:r>
    </w:p>
    <w:p w14:paraId="0000008E" w14:textId="77777777" w:rsidR="008D2886" w:rsidRPr="00063DE3" w:rsidRDefault="00214B54" w:rsidP="00214B54">
      <w:pPr>
        <w:pStyle w:val="ListParagraph"/>
        <w:numPr>
          <w:ilvl w:val="0"/>
          <w:numId w:val="12"/>
        </w:numPr>
      </w:pPr>
      <w:r w:rsidRPr="00063DE3">
        <w:t xml:space="preserve">MRAC constituents will better understand the importance of grassroots advocacy and participate in MCA’s annual Arts Advocacy efforts. </w:t>
      </w:r>
    </w:p>
    <w:p w14:paraId="00000090" w14:textId="3F161544" w:rsidR="008D2886" w:rsidRPr="00063DE3" w:rsidRDefault="00214B54" w:rsidP="00214B54">
      <w:pPr>
        <w:pStyle w:val="ListParagraph"/>
        <w:numPr>
          <w:ilvl w:val="0"/>
          <w:numId w:val="12"/>
        </w:numPr>
      </w:pPr>
      <w:r w:rsidRPr="00063DE3">
        <w:t xml:space="preserve">MN Legislators will value and support the general fund and legacy appropriations for the arts in Minnesota. </w:t>
      </w:r>
    </w:p>
    <w:p w14:paraId="368C345C" w14:textId="77777777" w:rsidR="00063DE3" w:rsidRDefault="00214B54" w:rsidP="00063DE3">
      <w:pPr>
        <w:pStyle w:val="Heading4"/>
      </w:pPr>
      <w:r w:rsidRPr="00063DE3">
        <w:t xml:space="preserve">Measurable </w:t>
      </w:r>
      <w:r w:rsidRPr="00063DE3">
        <w:t xml:space="preserve">outcome: </w:t>
      </w:r>
    </w:p>
    <w:p w14:paraId="00000092" w14:textId="4D3A9CDB" w:rsidR="008D2886" w:rsidRPr="00063DE3" w:rsidRDefault="00214B54" w:rsidP="00063DE3">
      <w:pPr>
        <w:rPr>
          <w:rFonts w:eastAsia="Arial"/>
        </w:rPr>
      </w:pPr>
      <w:r w:rsidRPr="00063DE3">
        <w:rPr>
          <w:rFonts w:eastAsia="Arial"/>
        </w:rPr>
        <w:t>Metro organizations and artists will have support to create access to the arts for their communities.</w:t>
      </w:r>
    </w:p>
    <w:p w14:paraId="0A88C5DA" w14:textId="77777777" w:rsidR="00063DE3" w:rsidRDefault="00214B54" w:rsidP="00063DE3">
      <w:pPr>
        <w:pStyle w:val="Heading4"/>
      </w:pPr>
      <w:r w:rsidRPr="00063DE3">
        <w:t xml:space="preserve">Plan for measuring results: </w:t>
      </w:r>
    </w:p>
    <w:p w14:paraId="00000093" w14:textId="3BC187F0" w:rsidR="008D2886" w:rsidRPr="00063DE3" w:rsidRDefault="00214B54" w:rsidP="00063DE3">
      <w:pPr>
        <w:rPr>
          <w:rFonts w:eastAsia="Arial"/>
        </w:rPr>
      </w:pPr>
      <w:r w:rsidRPr="00063DE3">
        <w:rPr>
          <w:rFonts w:eastAsia="Arial"/>
        </w:rPr>
        <w:t xml:space="preserve">We gather qualitative and quantitative data regarding grant applicant services, and panel participation. Data is collected through surveys, one-to-one zoom meetings, email communications, and tracking engagement.   </w:t>
      </w:r>
    </w:p>
    <w:p w14:paraId="00000094" w14:textId="77777777" w:rsidR="008D2886" w:rsidRPr="00063DE3" w:rsidRDefault="00214B54" w:rsidP="00063DE3">
      <w:pPr>
        <w:pStyle w:val="Heading3"/>
      </w:pPr>
      <w:r w:rsidRPr="00063DE3">
        <w:t xml:space="preserve">MRAC Priority 2: Distribute state funds </w:t>
      </w:r>
      <w:r w:rsidRPr="00063DE3">
        <w:t>equitably throughout the region.1,3,4,5</w:t>
      </w:r>
    </w:p>
    <w:p w14:paraId="00000095" w14:textId="77777777" w:rsidR="008D2886" w:rsidRPr="00063DE3" w:rsidRDefault="00214B54" w:rsidP="00063DE3">
      <w:pPr>
        <w:pStyle w:val="Heading4"/>
      </w:pPr>
      <w:r w:rsidRPr="00063DE3">
        <w:t xml:space="preserve">Objective 2a: Promote a culture of inclusion, diversity, equity and accessibility in the arts. </w:t>
      </w:r>
    </w:p>
    <w:p w14:paraId="00000096" w14:textId="77777777" w:rsidR="008D2886" w:rsidRPr="00063DE3" w:rsidRDefault="00214B54" w:rsidP="00063DE3">
      <w:pPr>
        <w:rPr>
          <w:rFonts w:eastAsia="Arial"/>
        </w:rPr>
      </w:pPr>
      <w:r w:rsidRPr="00063DE3">
        <w:rPr>
          <w:rFonts w:eastAsia="Arial"/>
        </w:rPr>
        <w:t xml:space="preserve">Indicators: </w:t>
      </w:r>
    </w:p>
    <w:p w14:paraId="00000097" w14:textId="77777777" w:rsidR="008D2886" w:rsidRPr="00063DE3" w:rsidRDefault="00214B54" w:rsidP="00214B54">
      <w:pPr>
        <w:pStyle w:val="ListParagraph"/>
        <w:numPr>
          <w:ilvl w:val="0"/>
          <w:numId w:val="13"/>
        </w:numPr>
      </w:pPr>
      <w:r w:rsidRPr="00063DE3">
        <w:t>Operationalize principle-driven processes for making decisions.</w:t>
      </w:r>
    </w:p>
    <w:p w14:paraId="00000098" w14:textId="77777777" w:rsidR="008D2886" w:rsidRPr="00063DE3" w:rsidRDefault="00214B54" w:rsidP="00214B54">
      <w:pPr>
        <w:pStyle w:val="ListParagraph"/>
        <w:numPr>
          <w:ilvl w:val="0"/>
          <w:numId w:val="13"/>
        </w:numPr>
      </w:pPr>
      <w:r w:rsidRPr="00063DE3">
        <w:t>Develop internal systems that are adaptable</w:t>
      </w:r>
      <w:r w:rsidRPr="00063DE3">
        <w:t xml:space="preserve">, responsive, and culturally-informed. </w:t>
      </w:r>
    </w:p>
    <w:p w14:paraId="00000099" w14:textId="77777777" w:rsidR="008D2886" w:rsidRPr="00063DE3" w:rsidRDefault="00214B54" w:rsidP="00214B54">
      <w:pPr>
        <w:pStyle w:val="ListParagraph"/>
        <w:numPr>
          <w:ilvl w:val="0"/>
          <w:numId w:val="13"/>
        </w:numPr>
      </w:pPr>
      <w:r w:rsidRPr="00063DE3">
        <w:t>Disparities in funding will decrease for priority communities.</w:t>
      </w:r>
    </w:p>
    <w:p w14:paraId="0000009A" w14:textId="77777777" w:rsidR="008D2886" w:rsidRPr="00063DE3" w:rsidRDefault="00214B54" w:rsidP="00214B54">
      <w:pPr>
        <w:pStyle w:val="ListParagraph"/>
        <w:numPr>
          <w:ilvl w:val="0"/>
          <w:numId w:val="13"/>
        </w:numPr>
      </w:pPr>
      <w:r w:rsidRPr="00063DE3">
        <w:t>Relationships and trust with priority communities will increase.</w:t>
      </w:r>
    </w:p>
    <w:p w14:paraId="0000009B" w14:textId="77777777" w:rsidR="008D2886" w:rsidRDefault="00214B54" w:rsidP="00063DE3">
      <w:pPr>
        <w:pStyle w:val="Heading4"/>
      </w:pPr>
      <w:r>
        <w:t>Objective 2b: Broaden the participation of people with disabilities in the arts.</w:t>
      </w:r>
    </w:p>
    <w:p w14:paraId="0000009C" w14:textId="77777777" w:rsidR="008D2886" w:rsidRDefault="00214B54" w:rsidP="00063DE3">
      <w:pPr>
        <w:rPr>
          <w:rFonts w:eastAsia="Arial"/>
        </w:rPr>
      </w:pPr>
      <w:r>
        <w:rPr>
          <w:rFonts w:eastAsia="Arial"/>
        </w:rPr>
        <w:t>Indicat</w:t>
      </w:r>
      <w:r>
        <w:rPr>
          <w:rFonts w:eastAsia="Arial"/>
        </w:rPr>
        <w:t xml:space="preserve">ors: </w:t>
      </w:r>
    </w:p>
    <w:p w14:paraId="0000009D" w14:textId="77777777" w:rsidR="008D2886" w:rsidRPr="00063DE3" w:rsidRDefault="00214B54" w:rsidP="00214B54">
      <w:pPr>
        <w:pStyle w:val="ListParagraph"/>
        <w:numPr>
          <w:ilvl w:val="0"/>
          <w:numId w:val="14"/>
        </w:numPr>
      </w:pPr>
      <w:r w:rsidRPr="00063DE3">
        <w:rPr>
          <w:color w:val="000000"/>
        </w:rPr>
        <w:t>Build internal and external capacity of knowledge and practices that increases accessibility.</w:t>
      </w:r>
    </w:p>
    <w:p w14:paraId="0000009E" w14:textId="77777777" w:rsidR="008D2886" w:rsidRPr="00063DE3" w:rsidRDefault="00214B54" w:rsidP="00214B54">
      <w:pPr>
        <w:pStyle w:val="ListParagraph"/>
        <w:numPr>
          <w:ilvl w:val="0"/>
          <w:numId w:val="14"/>
        </w:numPr>
      </w:pPr>
      <w:r w:rsidRPr="00063DE3">
        <w:rPr>
          <w:color w:val="000000"/>
        </w:rPr>
        <w:t>Provide training and education about accessibility.</w:t>
      </w:r>
    </w:p>
    <w:p w14:paraId="0000009F" w14:textId="77777777" w:rsidR="008D2886" w:rsidRPr="00063DE3" w:rsidRDefault="00214B54" w:rsidP="00214B54">
      <w:pPr>
        <w:pStyle w:val="ListParagraph"/>
        <w:numPr>
          <w:ilvl w:val="0"/>
          <w:numId w:val="14"/>
        </w:numPr>
      </w:pPr>
      <w:r w:rsidRPr="00063DE3">
        <w:rPr>
          <w:color w:val="000000"/>
        </w:rPr>
        <w:t>Be an accessible organization.</w:t>
      </w:r>
    </w:p>
    <w:p w14:paraId="000000A0" w14:textId="77777777" w:rsidR="008D2886" w:rsidRPr="00063DE3" w:rsidRDefault="00214B54" w:rsidP="00063DE3">
      <w:pPr>
        <w:pStyle w:val="Heading4"/>
      </w:pPr>
      <w:r w:rsidRPr="00063DE3">
        <w:t>Objective 2c: Establish strategic partnerships in communities across the metro.</w:t>
      </w:r>
    </w:p>
    <w:p w14:paraId="000000A1" w14:textId="77777777" w:rsidR="008D2886" w:rsidRPr="00063DE3" w:rsidRDefault="00214B54" w:rsidP="00063DE3">
      <w:pPr>
        <w:rPr>
          <w:rFonts w:eastAsia="Arial"/>
        </w:rPr>
      </w:pPr>
      <w:r w:rsidRPr="00063DE3">
        <w:rPr>
          <w:rFonts w:eastAsia="Arial"/>
        </w:rPr>
        <w:t xml:space="preserve">Indicators: </w:t>
      </w:r>
    </w:p>
    <w:p w14:paraId="000000A3" w14:textId="2086FADD" w:rsidR="008D2886" w:rsidRPr="00063DE3" w:rsidRDefault="00214B54" w:rsidP="00214B54">
      <w:pPr>
        <w:pStyle w:val="ListParagraph"/>
        <w:numPr>
          <w:ilvl w:val="0"/>
          <w:numId w:val="15"/>
        </w:numPr>
      </w:pPr>
      <w:r w:rsidRPr="00063DE3">
        <w:lastRenderedPageBreak/>
        <w:t>MRAC is an engaged and trusted partner in the metro arts and arts involved communities.</w:t>
      </w:r>
    </w:p>
    <w:p w14:paraId="000000A4" w14:textId="77777777" w:rsidR="008D2886" w:rsidRDefault="00214B54" w:rsidP="00063DE3">
      <w:pPr>
        <w:pStyle w:val="Heading4"/>
      </w:pPr>
      <w:r>
        <w:t>Objective 2d: Develop a communications strategy for sharing stories and le</w:t>
      </w:r>
      <w:r>
        <w:t xml:space="preserve">ssons learned. </w:t>
      </w:r>
    </w:p>
    <w:p w14:paraId="000000A5" w14:textId="77777777" w:rsidR="008D2886" w:rsidRPr="00063DE3" w:rsidRDefault="00214B54" w:rsidP="00063DE3">
      <w:pPr>
        <w:rPr>
          <w:rFonts w:eastAsia="Arial"/>
        </w:rPr>
      </w:pPr>
      <w:r w:rsidRPr="00063DE3">
        <w:rPr>
          <w:rFonts w:eastAsia="Arial"/>
        </w:rPr>
        <w:t>Indicators: </w:t>
      </w:r>
    </w:p>
    <w:p w14:paraId="000000A7" w14:textId="6E9C517F" w:rsidR="008D2886" w:rsidRPr="00063DE3" w:rsidRDefault="00214B54" w:rsidP="00214B54">
      <w:pPr>
        <w:pStyle w:val="ListParagraph"/>
        <w:numPr>
          <w:ilvl w:val="0"/>
          <w:numId w:val="15"/>
        </w:numPr>
      </w:pPr>
      <w:r w:rsidRPr="00063DE3">
        <w:t>MRAC is a reliable and trusted resource in the metro arts and arts involved communities.</w:t>
      </w:r>
    </w:p>
    <w:p w14:paraId="510E749C" w14:textId="77777777" w:rsidR="00063DE3" w:rsidRDefault="00214B54" w:rsidP="00063DE3">
      <w:pPr>
        <w:pStyle w:val="Heading4"/>
      </w:pPr>
      <w:r w:rsidRPr="00063DE3">
        <w:t xml:space="preserve">Measurable Outcome: </w:t>
      </w:r>
    </w:p>
    <w:p w14:paraId="000000A8" w14:textId="223B1E84" w:rsidR="008D2886" w:rsidRPr="00063DE3" w:rsidRDefault="00214B54" w:rsidP="00063DE3">
      <w:r w:rsidRPr="00063DE3">
        <w:t xml:space="preserve">MRAC will see a decrease in funding disparities, and access to services. </w:t>
      </w:r>
    </w:p>
    <w:p w14:paraId="35892640" w14:textId="77777777" w:rsidR="00063DE3" w:rsidRDefault="00214B54" w:rsidP="00063DE3">
      <w:pPr>
        <w:pStyle w:val="Heading4"/>
      </w:pPr>
      <w:r w:rsidRPr="00063DE3">
        <w:t xml:space="preserve">Plan for measuring results: </w:t>
      </w:r>
    </w:p>
    <w:p w14:paraId="000000A9" w14:textId="329C6987" w:rsidR="008D2886" w:rsidRPr="00063DE3" w:rsidRDefault="00214B54" w:rsidP="00063DE3">
      <w:r w:rsidRPr="00063DE3">
        <w:t xml:space="preserve">We will track demographic and geographic data as it relates to percentage of applications received and percentage of dollars going into different communities throughout the metro.  </w:t>
      </w:r>
    </w:p>
    <w:p w14:paraId="000000AA" w14:textId="77777777" w:rsidR="008D2886" w:rsidRPr="00063DE3" w:rsidRDefault="00214B54" w:rsidP="00063DE3">
      <w:pPr>
        <w:pStyle w:val="Heading3"/>
      </w:pPr>
      <w:r w:rsidRPr="00063DE3">
        <w:t>MRAC Priority 3: Strengthen MRAC’s organizational and staffing capacity 4-</w:t>
      </w:r>
      <w:r w:rsidRPr="00063DE3">
        <w:t>5</w:t>
      </w:r>
    </w:p>
    <w:p w14:paraId="000000AB" w14:textId="77777777" w:rsidR="008D2886" w:rsidRPr="00063DE3" w:rsidRDefault="00214B54" w:rsidP="00063DE3">
      <w:pPr>
        <w:pStyle w:val="Heading4"/>
      </w:pPr>
      <w:r w:rsidRPr="00063DE3">
        <w:t>Objective 3a: Hire, support and develop staff</w:t>
      </w:r>
    </w:p>
    <w:p w14:paraId="000000AC" w14:textId="77777777" w:rsidR="008D2886" w:rsidRPr="00063DE3" w:rsidRDefault="00214B54" w:rsidP="00063DE3">
      <w:pPr>
        <w:rPr>
          <w:rFonts w:eastAsia="Arial"/>
        </w:rPr>
      </w:pPr>
      <w:r w:rsidRPr="00063DE3">
        <w:rPr>
          <w:rFonts w:eastAsia="Arial"/>
        </w:rPr>
        <w:t xml:space="preserve">Indicator: </w:t>
      </w:r>
    </w:p>
    <w:p w14:paraId="000000AD" w14:textId="77777777" w:rsidR="008D2886" w:rsidRPr="00063DE3" w:rsidRDefault="00214B54" w:rsidP="00214B54">
      <w:pPr>
        <w:pStyle w:val="ListParagraph"/>
        <w:numPr>
          <w:ilvl w:val="0"/>
          <w:numId w:val="15"/>
        </w:numPr>
      </w:pPr>
      <w:r w:rsidRPr="00063DE3">
        <w:t>MRAC will have the appropriate staff capacity to manage all programs, provide quality services and attention to constituents.</w:t>
      </w:r>
    </w:p>
    <w:p w14:paraId="000000AE" w14:textId="77777777" w:rsidR="008D2886" w:rsidRPr="00063DE3" w:rsidRDefault="00214B54" w:rsidP="00214B54">
      <w:pPr>
        <w:pStyle w:val="ListParagraph"/>
        <w:numPr>
          <w:ilvl w:val="0"/>
          <w:numId w:val="15"/>
        </w:numPr>
      </w:pPr>
      <w:r w:rsidRPr="00063DE3">
        <w:t>MRAC staff will feel supported, have confidence and grow their capacit</w:t>
      </w:r>
      <w:r w:rsidRPr="00063DE3">
        <w:t>y to provide knowledgeable and quality services to the region.</w:t>
      </w:r>
    </w:p>
    <w:p w14:paraId="000000AF" w14:textId="77777777" w:rsidR="008D2886" w:rsidRDefault="00214B54" w:rsidP="00063DE3">
      <w:pPr>
        <w:pStyle w:val="Heading4"/>
      </w:pPr>
      <w:r>
        <w:t>Objective 3b: Recruit, support and develop the board</w:t>
      </w:r>
    </w:p>
    <w:p w14:paraId="000000B0" w14:textId="77777777" w:rsidR="008D2886" w:rsidRPr="00063DE3" w:rsidRDefault="00214B54" w:rsidP="00063DE3">
      <w:pPr>
        <w:rPr>
          <w:rFonts w:eastAsia="Arial"/>
        </w:rPr>
      </w:pPr>
      <w:r w:rsidRPr="00063DE3">
        <w:rPr>
          <w:rFonts w:eastAsia="Arial"/>
        </w:rPr>
        <w:t>Indicator:</w:t>
      </w:r>
    </w:p>
    <w:p w14:paraId="000000B1" w14:textId="77777777" w:rsidR="008D2886" w:rsidRPr="00063DE3" w:rsidRDefault="00214B54" w:rsidP="00214B54">
      <w:pPr>
        <w:pStyle w:val="ListParagraph"/>
        <w:numPr>
          <w:ilvl w:val="0"/>
          <w:numId w:val="16"/>
        </w:numPr>
      </w:pPr>
      <w:r w:rsidRPr="00063DE3">
        <w:t>MRAC will have board members that represent the demographic and geographic diversity of the region - including representation fro</w:t>
      </w:r>
      <w:r w:rsidRPr="00063DE3">
        <w:t xml:space="preserve">m all 7 counties. </w:t>
      </w:r>
    </w:p>
    <w:p w14:paraId="000000B2" w14:textId="77777777" w:rsidR="008D2886" w:rsidRPr="00063DE3" w:rsidRDefault="00214B54" w:rsidP="00214B54">
      <w:pPr>
        <w:pStyle w:val="ListParagraph"/>
        <w:numPr>
          <w:ilvl w:val="0"/>
          <w:numId w:val="16"/>
        </w:numPr>
      </w:pPr>
      <w:r w:rsidRPr="00063DE3">
        <w:t xml:space="preserve">MRAC board members will feel supported and be confident in their ability to govern the organization. </w:t>
      </w:r>
    </w:p>
    <w:p w14:paraId="552CFCE7" w14:textId="0FD04202" w:rsidR="00063DE3" w:rsidRPr="00063DE3" w:rsidRDefault="00214B54" w:rsidP="00214B54">
      <w:pPr>
        <w:pStyle w:val="ListParagraph"/>
        <w:numPr>
          <w:ilvl w:val="0"/>
          <w:numId w:val="16"/>
        </w:numPr>
      </w:pPr>
      <w:r w:rsidRPr="00063DE3">
        <w:t xml:space="preserve">MRAC board members will be engaged as thought partners and advocates for the organization. </w:t>
      </w:r>
    </w:p>
    <w:p w14:paraId="79FBB6E5" w14:textId="77777777" w:rsidR="00063DE3" w:rsidRDefault="00214B54" w:rsidP="00063DE3">
      <w:pPr>
        <w:pStyle w:val="Heading4"/>
      </w:pPr>
      <w:bookmarkStart w:id="1" w:name="_heading=h.4aarpi1bknau" w:colFirst="0" w:colLast="0"/>
      <w:bookmarkEnd w:id="1"/>
      <w:r w:rsidRPr="00063DE3">
        <w:t xml:space="preserve">Measurable Outcome: </w:t>
      </w:r>
    </w:p>
    <w:p w14:paraId="000000B5" w14:textId="4380F4BC" w:rsidR="008D2886" w:rsidRPr="00063DE3" w:rsidRDefault="00214B54" w:rsidP="00063DE3">
      <w:r w:rsidRPr="00063DE3">
        <w:t>MRAC will have the appr</w:t>
      </w:r>
      <w:r w:rsidRPr="00063DE3">
        <w:t xml:space="preserve">opriate staff and board capacity to carry out organizational duties to advance MRAC’s mission and vision. </w:t>
      </w:r>
    </w:p>
    <w:p w14:paraId="690CF385" w14:textId="77777777" w:rsidR="00063DE3" w:rsidRDefault="00214B54" w:rsidP="00063DE3">
      <w:pPr>
        <w:pStyle w:val="Heading4"/>
      </w:pPr>
      <w:r w:rsidRPr="00063DE3">
        <w:t xml:space="preserve">Plan for measuring results: </w:t>
      </w:r>
    </w:p>
    <w:p w14:paraId="000000B6" w14:textId="48A47AEF" w:rsidR="008D2886" w:rsidRPr="00063DE3" w:rsidRDefault="00214B54" w:rsidP="00063DE3">
      <w:pPr>
        <w:rPr>
          <w:rFonts w:eastAsia="Arial"/>
        </w:rPr>
      </w:pPr>
      <w:r w:rsidRPr="00063DE3">
        <w:rPr>
          <w:rFonts w:eastAsia="Arial"/>
        </w:rPr>
        <w:t>The MRAC staff team meets weekly for collective check-ins and programmatic discussions. Additionally, there will be quarterly one-on-one check-ins to ensure staff has the support they need to do their jobs effectively. The MRAC Board of Directors will plan</w:t>
      </w:r>
      <w:r w:rsidRPr="00063DE3">
        <w:rPr>
          <w:rFonts w:eastAsia="Arial"/>
        </w:rPr>
        <w:t xml:space="preserve"> at least two board check-in meetings. </w:t>
      </w:r>
    </w:p>
    <w:p w14:paraId="000000B7" w14:textId="77777777" w:rsidR="008D2886" w:rsidRPr="00063DE3" w:rsidRDefault="00214B54" w:rsidP="00063DE3">
      <w:pPr>
        <w:pStyle w:val="Heading2"/>
      </w:pPr>
      <w:r w:rsidRPr="00063DE3">
        <w:lastRenderedPageBreak/>
        <w:t xml:space="preserve">Program Information </w:t>
      </w:r>
    </w:p>
    <w:p w14:paraId="000000B8" w14:textId="77777777" w:rsidR="008D2886" w:rsidRPr="00063DE3" w:rsidRDefault="00214B54" w:rsidP="00063DE3">
      <w:pPr>
        <w:rPr>
          <w:rFonts w:eastAsia="Arial"/>
        </w:rPr>
      </w:pPr>
      <w:r w:rsidRPr="00063DE3">
        <w:rPr>
          <w:rFonts w:eastAsia="Arial"/>
        </w:rPr>
        <w:t>Describe the grants and other forms of assistance the council will provide, the review criteria for evaluating grant requests, and eligibility requirements.</w:t>
      </w:r>
    </w:p>
    <w:p w14:paraId="000000B9" w14:textId="77777777" w:rsidR="008D2886" w:rsidRPr="00063DE3" w:rsidRDefault="00214B54" w:rsidP="00063DE3">
      <w:pPr>
        <w:pStyle w:val="Heading3"/>
      </w:pPr>
      <w:r w:rsidRPr="00063DE3">
        <w:t>Grant Programs &amp; Services</w:t>
      </w:r>
    </w:p>
    <w:p w14:paraId="000000BA" w14:textId="77777777" w:rsidR="008D2886" w:rsidRPr="00063DE3" w:rsidRDefault="00214B54" w:rsidP="00063DE3">
      <w:pPr>
        <w:rPr>
          <w:rFonts w:eastAsia="Arial"/>
        </w:rPr>
      </w:pPr>
      <w:r w:rsidRPr="00063DE3">
        <w:rPr>
          <w:rFonts w:eastAsia="Arial"/>
        </w:rPr>
        <w:t>MRAC will of</w:t>
      </w:r>
      <w:r w:rsidRPr="00063DE3">
        <w:rPr>
          <w:rFonts w:eastAsia="Arial"/>
        </w:rPr>
        <w:t xml:space="preserve">fer 4 grant programs; 2 for fiscally sponsored groups and organizations and 1 for individuals that are funded by the state’s general fund and legacy fund and 1 for individual artists funded by the McKnight Foundation. </w:t>
      </w:r>
    </w:p>
    <w:p w14:paraId="000000BB" w14:textId="77777777" w:rsidR="008D2886" w:rsidRPr="00063DE3" w:rsidRDefault="008D2886" w:rsidP="00063DE3">
      <w:pPr>
        <w:rPr>
          <w:rFonts w:eastAsia="Arial"/>
        </w:rPr>
      </w:pPr>
    </w:p>
    <w:p w14:paraId="000000BC" w14:textId="77777777" w:rsidR="008D2886" w:rsidRPr="00063DE3" w:rsidRDefault="00214B54" w:rsidP="00214B54">
      <w:pPr>
        <w:pStyle w:val="ListParagraph"/>
        <w:numPr>
          <w:ilvl w:val="0"/>
          <w:numId w:val="17"/>
        </w:numPr>
      </w:pPr>
      <w:r w:rsidRPr="00063DE3">
        <w:t xml:space="preserve">The </w:t>
      </w:r>
      <w:r w:rsidRPr="00063DE3">
        <w:rPr>
          <w:b/>
          <w:bCs/>
        </w:rPr>
        <w:t>Flexible Support</w:t>
      </w:r>
      <w:r w:rsidRPr="00063DE3">
        <w:t xml:space="preserve"> grant provides </w:t>
      </w:r>
      <w:r w:rsidRPr="00063DE3">
        <w:t>up to $15,000 in funding to support arts, cultural and non-arts nonprofit organizations, and fiscally sponsored groups create access to the arts and to use the arts to engage with audiences/community across the seven-county metro area: Anoka, Carver, Dakot</w:t>
      </w:r>
      <w:r w:rsidRPr="00063DE3">
        <w:t>a, Hennepin, Ramsey, Scott and Washington counties. This program supports the production of artistic projects, and/or projects that strengthen the organizational capacity and operations of groups providing access to the arts. Grant requests must outline sp</w:t>
      </w:r>
      <w:r w:rsidRPr="00063DE3">
        <w:t>ecific artistic projects that may include related costs for artists and other personnel, supplies, equipment rental, and other expenses needed to carry out the project.</w:t>
      </w:r>
    </w:p>
    <w:p w14:paraId="000000BD" w14:textId="77777777" w:rsidR="008D2886" w:rsidRPr="00063DE3" w:rsidRDefault="00214B54" w:rsidP="00063DE3">
      <w:pPr>
        <w:rPr>
          <w:rFonts w:eastAsia="Arial"/>
        </w:rPr>
      </w:pPr>
      <w:r w:rsidRPr="00063DE3">
        <w:rPr>
          <w:rFonts w:eastAsia="Arial"/>
        </w:rPr>
        <w:t xml:space="preserve"> </w:t>
      </w:r>
    </w:p>
    <w:p w14:paraId="000000BE" w14:textId="77777777" w:rsidR="008D2886" w:rsidRPr="00063DE3" w:rsidRDefault="00214B54" w:rsidP="00063DE3">
      <w:pPr>
        <w:ind w:left="720"/>
        <w:rPr>
          <w:rFonts w:eastAsia="Arial"/>
        </w:rPr>
      </w:pPr>
      <w:r w:rsidRPr="00063DE3">
        <w:rPr>
          <w:rFonts w:eastAsia="Arial"/>
        </w:rPr>
        <w:t>Flexible Support Outcome: This program exists to support MRAC eligible groups in the Metro to create access to the arts and stay connected to audiences and community. The intended outcome of this program is that Metro arts groups and organizations are heal</w:t>
      </w:r>
      <w:r w:rsidRPr="00063DE3">
        <w:rPr>
          <w:rFonts w:eastAsia="Arial"/>
        </w:rPr>
        <w:t>thy, so they can provide arts access to Metro communities.</w:t>
      </w:r>
    </w:p>
    <w:p w14:paraId="4CC2E37C" w14:textId="77777777" w:rsidR="00063DE3" w:rsidRDefault="00063DE3" w:rsidP="00063DE3">
      <w:pPr>
        <w:ind w:left="720"/>
        <w:rPr>
          <w:rFonts w:eastAsia="Arial"/>
        </w:rPr>
      </w:pPr>
    </w:p>
    <w:p w14:paraId="000000BF" w14:textId="7A55E86F" w:rsidR="008D2886" w:rsidRPr="00063DE3" w:rsidRDefault="00214B54" w:rsidP="00063DE3">
      <w:pPr>
        <w:ind w:left="720"/>
        <w:rPr>
          <w:rFonts w:eastAsia="Arial"/>
        </w:rPr>
      </w:pPr>
      <w:r w:rsidRPr="00063DE3">
        <w:rPr>
          <w:rFonts w:eastAsia="Arial"/>
        </w:rPr>
        <w:t>In FY22, the grant budget for Flexible Support is $3,200,000 with $350,000 from General Fund; $2,003,905 from Arts Access; $603,726 from Arts Education and; $215,369 from Arts &amp; Cultural Heritage F</w:t>
      </w:r>
      <w:r w:rsidRPr="00063DE3">
        <w:rPr>
          <w:rFonts w:eastAsia="Arial"/>
        </w:rPr>
        <w:t xml:space="preserve">und. </w:t>
      </w:r>
    </w:p>
    <w:p w14:paraId="000000C0" w14:textId="77777777" w:rsidR="008D2886" w:rsidRDefault="008D2886">
      <w:pPr>
        <w:pBdr>
          <w:top w:val="nil"/>
          <w:left w:val="nil"/>
          <w:bottom w:val="nil"/>
          <w:right w:val="nil"/>
          <w:between w:val="nil"/>
        </w:pBdr>
        <w:rPr>
          <w:rFonts w:eastAsia="Arial" w:cs="Arial"/>
          <w:sz w:val="22"/>
          <w:szCs w:val="22"/>
        </w:rPr>
      </w:pPr>
    </w:p>
    <w:p w14:paraId="000000C1" w14:textId="77777777" w:rsidR="008D2886" w:rsidRDefault="008D2886">
      <w:pPr>
        <w:pBdr>
          <w:top w:val="nil"/>
          <w:left w:val="nil"/>
          <w:bottom w:val="nil"/>
          <w:right w:val="nil"/>
          <w:between w:val="nil"/>
        </w:pBdr>
        <w:ind w:left="720"/>
        <w:rPr>
          <w:rFonts w:eastAsia="Arial" w:cs="Arial"/>
          <w:color w:val="000000"/>
          <w:sz w:val="22"/>
          <w:szCs w:val="22"/>
        </w:rPr>
      </w:pPr>
    </w:p>
    <w:p w14:paraId="000000C2" w14:textId="086F536F" w:rsidR="008D2886" w:rsidRPr="00063DE3" w:rsidRDefault="00214B54" w:rsidP="00214B54">
      <w:pPr>
        <w:pStyle w:val="ListParagraph"/>
        <w:numPr>
          <w:ilvl w:val="0"/>
          <w:numId w:val="17"/>
        </w:numPr>
      </w:pPr>
      <w:r w:rsidRPr="00063DE3">
        <w:rPr>
          <w:b/>
          <w:bCs/>
          <w:u w:val="single"/>
        </w:rPr>
        <w:t>Arts Community Infusion Grants for groups</w:t>
      </w:r>
      <w:r w:rsidRPr="00063DE3">
        <w:t>,</w:t>
      </w:r>
      <w:r w:rsidRPr="00063DE3">
        <w:t xml:space="preserve"> </w:t>
      </w:r>
      <w:r w:rsidRPr="00063DE3">
        <w:t>provides support for groups led by Black, Indigenous, People of Color (BIPOC); and/or People with Disabilities (PWD); and/or Lesbian, Gay, Bisexual, Transgender, Queer, Intersex, Asexual/Agender, Two-Spiri</w:t>
      </w:r>
      <w:r w:rsidRPr="00063DE3">
        <w:t>t (LGBTQIA2+) people with grants up to $10,000. This grant is designed to be an infusion of funds to support a group’s ability to create access to the arts. Funds could support overcoming an operational barrier and/or opportunity, sustainable operations, a</w:t>
      </w:r>
      <w:r w:rsidRPr="00063DE3">
        <w:t xml:space="preserve">nd/or for small-scale artistic or capacity building projects. </w:t>
      </w:r>
    </w:p>
    <w:p w14:paraId="000000C3" w14:textId="77777777" w:rsidR="008D2886" w:rsidRPr="00063DE3" w:rsidRDefault="00214B54" w:rsidP="00063DE3">
      <w:pPr>
        <w:rPr>
          <w:rFonts w:eastAsia="Arial"/>
        </w:rPr>
      </w:pPr>
      <w:r w:rsidRPr="00063DE3">
        <w:rPr>
          <w:rFonts w:eastAsia="Arial"/>
        </w:rPr>
        <w:t xml:space="preserve"> </w:t>
      </w:r>
    </w:p>
    <w:p w14:paraId="000000C4" w14:textId="6E2944FE" w:rsidR="008D2886" w:rsidRPr="00063DE3" w:rsidRDefault="00214B54" w:rsidP="00063DE3">
      <w:pPr>
        <w:ind w:left="720"/>
        <w:rPr>
          <w:rFonts w:eastAsia="Arial"/>
        </w:rPr>
      </w:pPr>
      <w:r w:rsidRPr="00063DE3">
        <w:rPr>
          <w:rFonts w:eastAsia="Arial"/>
        </w:rPr>
        <w:t>ACIG for groups Outcome: This program exists to support MRAC eligible groups that are led by BIPOC, PWD, and/or LGBTQIA2+ people. The intended outcome of this program is to address funding di</w:t>
      </w:r>
      <w:r w:rsidRPr="00063DE3">
        <w:rPr>
          <w:rFonts w:eastAsia="Arial"/>
        </w:rPr>
        <w:t xml:space="preserve">sparities in Minnesota by providing additional support to these groups, so they can provide access to the arts in a changing environment. </w:t>
      </w:r>
      <w:r w:rsidRPr="00063DE3">
        <w:rPr>
          <w:rFonts w:eastAsia="Arial"/>
        </w:rPr>
        <w:t xml:space="preserve">In FY22, the grant budget for this program is $945,000 with $300,000 from General Fund and; $645,000 from Arts &amp; Arts </w:t>
      </w:r>
      <w:r w:rsidRPr="00063DE3">
        <w:rPr>
          <w:rFonts w:eastAsia="Arial"/>
        </w:rPr>
        <w:t>Access</w:t>
      </w:r>
      <w:r w:rsidR="00063DE3">
        <w:rPr>
          <w:rFonts w:eastAsia="Arial"/>
        </w:rPr>
        <w:t>.</w:t>
      </w:r>
    </w:p>
    <w:p w14:paraId="000000C5" w14:textId="77777777" w:rsidR="008D2886" w:rsidRDefault="008D2886">
      <w:pPr>
        <w:pBdr>
          <w:top w:val="nil"/>
          <w:left w:val="nil"/>
          <w:bottom w:val="nil"/>
          <w:right w:val="nil"/>
          <w:between w:val="nil"/>
        </w:pBdr>
        <w:spacing w:after="120"/>
        <w:ind w:left="720"/>
        <w:rPr>
          <w:rFonts w:eastAsia="Arial" w:cs="Arial"/>
          <w:sz w:val="22"/>
          <w:szCs w:val="22"/>
        </w:rPr>
      </w:pPr>
    </w:p>
    <w:p w14:paraId="000000C6" w14:textId="1EBDA16F" w:rsidR="008D2886" w:rsidRPr="00063DE3" w:rsidRDefault="00214B54" w:rsidP="00214B54">
      <w:pPr>
        <w:pStyle w:val="ListParagraph"/>
        <w:numPr>
          <w:ilvl w:val="0"/>
          <w:numId w:val="17"/>
        </w:numPr>
      </w:pPr>
      <w:r w:rsidRPr="00063DE3">
        <w:rPr>
          <w:b/>
          <w:bCs/>
        </w:rPr>
        <w:t>ACIG for individuals</w:t>
      </w:r>
      <w:r w:rsidRPr="00063DE3">
        <w:t>,</w:t>
      </w:r>
      <w:r w:rsidRPr="00063DE3">
        <w:t xml:space="preserve"> provides support for artistic projects in the 7-county Twin Cities metro region that are led by individuals who identify as BIPOC; and/or PWD; and/or LGBTQIA2+ with grants up to $5,000. This grant is designed to support individuals leading efforts to crea</w:t>
      </w:r>
      <w:r w:rsidRPr="00063DE3">
        <w:t>te access for communities to the arts and/or engage with communities through creative endeavors. Each project must include a community component, such as a public performance, exhibition, workshop, or informal talk, any of which may be presented virtually.</w:t>
      </w:r>
    </w:p>
    <w:p w14:paraId="000000C7" w14:textId="77777777" w:rsidR="008D2886" w:rsidRPr="00063DE3" w:rsidRDefault="00214B54" w:rsidP="00063DE3">
      <w:pPr>
        <w:rPr>
          <w:rFonts w:eastAsia="Arial"/>
        </w:rPr>
      </w:pPr>
      <w:r w:rsidRPr="00063DE3">
        <w:rPr>
          <w:rFonts w:eastAsia="Arial"/>
        </w:rPr>
        <w:t xml:space="preserve"> </w:t>
      </w:r>
    </w:p>
    <w:p w14:paraId="000000C8" w14:textId="77777777" w:rsidR="008D2886" w:rsidRPr="00063DE3" w:rsidRDefault="00214B54" w:rsidP="00063DE3">
      <w:pPr>
        <w:ind w:left="720"/>
        <w:rPr>
          <w:rFonts w:eastAsia="Arial"/>
        </w:rPr>
      </w:pPr>
      <w:r w:rsidRPr="00063DE3">
        <w:rPr>
          <w:rFonts w:eastAsia="Arial"/>
        </w:rPr>
        <w:t xml:space="preserve">ACIG for Individuals Outcome: This program exists to support artistic projects that are led by BIPOC, PWD, and/or LGBTQIA2+ individuals. The intended outcome of this program is to address funding disparities in Minnesota by providing additional support </w:t>
      </w:r>
      <w:r w:rsidRPr="00063DE3">
        <w:rPr>
          <w:rFonts w:eastAsia="Arial"/>
        </w:rPr>
        <w:t xml:space="preserve">to projects led by these individuals, so they can provide access to the arts in a changing environment. </w:t>
      </w:r>
      <w:r w:rsidRPr="00063DE3">
        <w:rPr>
          <w:rFonts w:eastAsia="Arial"/>
        </w:rPr>
        <w:t xml:space="preserve">In FY22, the grant budget for this program is $395,000 coming from Arts and Arts Access. </w:t>
      </w:r>
    </w:p>
    <w:p w14:paraId="000000C9" w14:textId="77777777" w:rsidR="008D2886" w:rsidRPr="00063DE3" w:rsidRDefault="008D2886" w:rsidP="00063DE3">
      <w:pPr>
        <w:rPr>
          <w:rFonts w:eastAsia="Arial"/>
        </w:rPr>
      </w:pPr>
    </w:p>
    <w:p w14:paraId="000000CA" w14:textId="07173D17" w:rsidR="008D2886" w:rsidRPr="00063DE3" w:rsidRDefault="00214B54" w:rsidP="00214B54">
      <w:pPr>
        <w:pStyle w:val="ListParagraph"/>
        <w:numPr>
          <w:ilvl w:val="0"/>
          <w:numId w:val="17"/>
        </w:numPr>
      </w:pPr>
      <w:r w:rsidRPr="00063DE3">
        <w:rPr>
          <w:b/>
          <w:bCs/>
        </w:rPr>
        <w:t>Next Step Fund</w:t>
      </w:r>
      <w:r w:rsidRPr="00063DE3">
        <w:t>: Funded by the McKnight Foundation, provides p</w:t>
      </w:r>
      <w:r w:rsidRPr="00063DE3">
        <w:t xml:space="preserve">roject grants up to $5,000 to professional artists in any discipline for the purpose of career development and artistic achievement.  </w:t>
      </w:r>
    </w:p>
    <w:p w14:paraId="000000CB" w14:textId="77777777" w:rsidR="008D2886" w:rsidRDefault="008D2886">
      <w:pPr>
        <w:rPr>
          <w:rFonts w:eastAsia="Arial" w:cs="Arial"/>
          <w:sz w:val="22"/>
          <w:szCs w:val="22"/>
        </w:rPr>
      </w:pPr>
    </w:p>
    <w:p w14:paraId="000000CC" w14:textId="77777777" w:rsidR="008D2886" w:rsidRPr="00063DE3" w:rsidRDefault="00214B54" w:rsidP="00063DE3">
      <w:pPr>
        <w:rPr>
          <w:rFonts w:eastAsia="Arial"/>
          <w:highlight w:val="white"/>
        </w:rPr>
      </w:pPr>
      <w:r w:rsidRPr="00063DE3">
        <w:rPr>
          <w:rFonts w:eastAsia="Arial"/>
        </w:rPr>
        <w:t xml:space="preserve">In support of the grant programs, </w:t>
      </w:r>
      <w:r w:rsidRPr="00063DE3">
        <w:rPr>
          <w:rFonts w:eastAsia="Arial"/>
          <w:highlight w:val="white"/>
        </w:rPr>
        <w:t>assistance is provided in the following ways:</w:t>
      </w:r>
    </w:p>
    <w:p w14:paraId="1794B1F6" w14:textId="77777777" w:rsidR="00063DE3" w:rsidRDefault="00214B54" w:rsidP="00214B54">
      <w:pPr>
        <w:pStyle w:val="ListParagraph"/>
        <w:numPr>
          <w:ilvl w:val="0"/>
          <w:numId w:val="18"/>
        </w:numPr>
        <w:rPr>
          <w:highlight w:val="white"/>
        </w:rPr>
      </w:pPr>
      <w:r w:rsidRPr="00063DE3">
        <w:rPr>
          <w:highlight w:val="white"/>
        </w:rPr>
        <w:t>Online Resources at the Grant Resources page (mrac.org/grants/grant-resources) to access templates, technical how-</w:t>
      </w:r>
      <w:proofErr w:type="spellStart"/>
      <w:r w:rsidRPr="00063DE3">
        <w:rPr>
          <w:highlight w:val="white"/>
        </w:rPr>
        <w:t>tos</w:t>
      </w:r>
      <w:proofErr w:type="spellEnd"/>
      <w:r w:rsidRPr="00063DE3">
        <w:rPr>
          <w:highlight w:val="white"/>
        </w:rPr>
        <w:t xml:space="preserve"> for the grant interface, links to sites to find demographic information, and a glossary of terms.</w:t>
      </w:r>
    </w:p>
    <w:p w14:paraId="30C64341" w14:textId="77777777" w:rsidR="00063DE3" w:rsidRDefault="00214B54" w:rsidP="00214B54">
      <w:pPr>
        <w:pStyle w:val="ListParagraph"/>
        <w:numPr>
          <w:ilvl w:val="0"/>
          <w:numId w:val="18"/>
        </w:numPr>
        <w:rPr>
          <w:highlight w:val="white"/>
        </w:rPr>
      </w:pPr>
      <w:r w:rsidRPr="00063DE3">
        <w:rPr>
          <w:highlight w:val="white"/>
        </w:rPr>
        <w:t>Grant Application Workshops – MRAC offer</w:t>
      </w:r>
      <w:r w:rsidRPr="00063DE3">
        <w:rPr>
          <w:highlight w:val="white"/>
        </w:rPr>
        <w:t>s grant application workshops to learn about the grant program and to discuss project ideas. Recorded workshops are also posted online prior to the deadlines.</w:t>
      </w:r>
    </w:p>
    <w:p w14:paraId="000000CF" w14:textId="1B2D37E6" w:rsidR="008D2886" w:rsidRPr="00063DE3" w:rsidRDefault="00214B54" w:rsidP="00214B54">
      <w:pPr>
        <w:pStyle w:val="ListParagraph"/>
        <w:numPr>
          <w:ilvl w:val="0"/>
          <w:numId w:val="18"/>
        </w:numPr>
        <w:rPr>
          <w:highlight w:val="white"/>
        </w:rPr>
      </w:pPr>
      <w:r w:rsidRPr="00063DE3">
        <w:rPr>
          <w:highlight w:val="white"/>
        </w:rPr>
        <w:t>MRAC Program Directors are available for questions on eligibility and program intent, project ide</w:t>
      </w:r>
      <w:r w:rsidRPr="00063DE3">
        <w:rPr>
          <w:highlight w:val="white"/>
        </w:rPr>
        <w:t>a development, and will, when possible, review application materials for eligibility in advance of the deadline.</w:t>
      </w:r>
    </w:p>
    <w:p w14:paraId="000000D0" w14:textId="77777777" w:rsidR="008D2886" w:rsidRPr="00063DE3" w:rsidRDefault="008D2886" w:rsidP="00063DE3">
      <w:pPr>
        <w:rPr>
          <w:rFonts w:eastAsia="Arial"/>
          <w:highlight w:val="white"/>
        </w:rPr>
      </w:pPr>
    </w:p>
    <w:p w14:paraId="000000D1" w14:textId="77777777" w:rsidR="008D2886" w:rsidRPr="00063DE3" w:rsidRDefault="00214B54" w:rsidP="00063DE3">
      <w:pPr>
        <w:rPr>
          <w:rFonts w:eastAsia="Arial"/>
        </w:rPr>
      </w:pPr>
      <w:r w:rsidRPr="00063DE3">
        <w:rPr>
          <w:rFonts w:eastAsia="Arial"/>
        </w:rPr>
        <w:t>The following will be reviewed by the panel:</w:t>
      </w:r>
    </w:p>
    <w:p w14:paraId="000000D2" w14:textId="77777777" w:rsidR="008D2886" w:rsidRPr="00063DE3" w:rsidRDefault="00214B54" w:rsidP="00214B54">
      <w:pPr>
        <w:pStyle w:val="ListParagraph"/>
        <w:numPr>
          <w:ilvl w:val="0"/>
          <w:numId w:val="19"/>
        </w:numPr>
      </w:pPr>
      <w:r w:rsidRPr="00063DE3">
        <w:t xml:space="preserve">Group’s Purpose and Background </w:t>
      </w:r>
    </w:p>
    <w:p w14:paraId="000000D3" w14:textId="77777777" w:rsidR="008D2886" w:rsidRPr="00063DE3" w:rsidRDefault="00214B54" w:rsidP="00214B54">
      <w:pPr>
        <w:pStyle w:val="ListParagraph"/>
        <w:numPr>
          <w:ilvl w:val="0"/>
          <w:numId w:val="19"/>
        </w:numPr>
      </w:pPr>
      <w:r w:rsidRPr="00063DE3">
        <w:t xml:space="preserve">Community </w:t>
      </w:r>
    </w:p>
    <w:p w14:paraId="000000D4" w14:textId="77777777" w:rsidR="008D2886" w:rsidRPr="00063DE3" w:rsidRDefault="00214B54" w:rsidP="00214B54">
      <w:pPr>
        <w:pStyle w:val="ListParagraph"/>
        <w:numPr>
          <w:ilvl w:val="0"/>
          <w:numId w:val="19"/>
        </w:numPr>
      </w:pPr>
      <w:r w:rsidRPr="00063DE3">
        <w:t xml:space="preserve">Proposed Project </w:t>
      </w:r>
    </w:p>
    <w:p w14:paraId="000000D5" w14:textId="77777777" w:rsidR="008D2886" w:rsidRPr="00063DE3" w:rsidRDefault="00214B54" w:rsidP="00214B54">
      <w:pPr>
        <w:pStyle w:val="ListParagraph"/>
        <w:numPr>
          <w:ilvl w:val="0"/>
          <w:numId w:val="19"/>
        </w:numPr>
      </w:pPr>
      <w:r w:rsidRPr="00063DE3">
        <w:t xml:space="preserve">Impact </w:t>
      </w:r>
    </w:p>
    <w:p w14:paraId="000000D6" w14:textId="77777777" w:rsidR="008D2886" w:rsidRPr="00063DE3" w:rsidRDefault="00214B54" w:rsidP="00214B54">
      <w:pPr>
        <w:pStyle w:val="ListParagraph"/>
        <w:numPr>
          <w:ilvl w:val="0"/>
          <w:numId w:val="19"/>
        </w:numPr>
      </w:pPr>
      <w:r w:rsidRPr="00063DE3">
        <w:t xml:space="preserve">Project Personnel List </w:t>
      </w:r>
    </w:p>
    <w:p w14:paraId="000000D7" w14:textId="77777777" w:rsidR="008D2886" w:rsidRPr="00063DE3" w:rsidRDefault="00214B54" w:rsidP="00214B54">
      <w:pPr>
        <w:pStyle w:val="ListParagraph"/>
        <w:numPr>
          <w:ilvl w:val="0"/>
          <w:numId w:val="19"/>
        </w:numPr>
      </w:pPr>
      <w:r w:rsidRPr="00063DE3">
        <w:t xml:space="preserve">Board of Directors/Advisory Committee </w:t>
      </w:r>
    </w:p>
    <w:p w14:paraId="000000D8" w14:textId="77777777" w:rsidR="008D2886" w:rsidRPr="00063DE3" w:rsidRDefault="00214B54" w:rsidP="00214B54">
      <w:pPr>
        <w:pStyle w:val="ListParagraph"/>
        <w:numPr>
          <w:ilvl w:val="0"/>
          <w:numId w:val="19"/>
        </w:numPr>
      </w:pPr>
      <w:r w:rsidRPr="00063DE3">
        <w:t xml:space="preserve">Project Expense Budget </w:t>
      </w:r>
    </w:p>
    <w:p w14:paraId="000000D9" w14:textId="77777777" w:rsidR="008D2886" w:rsidRPr="00063DE3" w:rsidRDefault="00214B54" w:rsidP="00214B54">
      <w:pPr>
        <w:pStyle w:val="ListParagraph"/>
        <w:numPr>
          <w:ilvl w:val="0"/>
          <w:numId w:val="19"/>
        </w:numPr>
      </w:pPr>
      <w:r w:rsidRPr="00063DE3">
        <w:t xml:space="preserve">Project Income Budget </w:t>
      </w:r>
    </w:p>
    <w:p w14:paraId="000000DA" w14:textId="77777777" w:rsidR="008D2886" w:rsidRPr="00063DE3" w:rsidRDefault="00214B54" w:rsidP="00063DE3">
      <w:pPr>
        <w:pStyle w:val="Heading3"/>
      </w:pPr>
      <w:r w:rsidRPr="00063DE3">
        <w:t>Criteria</w:t>
      </w:r>
    </w:p>
    <w:p w14:paraId="000000DB" w14:textId="77777777" w:rsidR="008D2886" w:rsidRPr="00063DE3" w:rsidRDefault="00214B54" w:rsidP="00063DE3">
      <w:pPr>
        <w:rPr>
          <w:rFonts w:eastAsia="Arial"/>
        </w:rPr>
      </w:pPr>
      <w:r w:rsidRPr="00063DE3">
        <w:rPr>
          <w:rFonts w:eastAsia="Arial"/>
        </w:rPr>
        <w:t>MRAC grant programs are evaluated on a set of criteria to advance the legacy goals</w:t>
      </w:r>
      <w:r w:rsidRPr="00063DE3">
        <w:rPr>
          <w:rFonts w:eastAsia="Arial"/>
        </w:rPr>
        <w:t xml:space="preserve"> </w:t>
      </w:r>
      <w:r w:rsidRPr="00063DE3">
        <w:rPr>
          <w:rFonts w:eastAsia="Arial"/>
        </w:rPr>
        <w:t xml:space="preserve">established by the Minnesota State Arts Board and Regional Arts Councils. Applicants are asked to consider the following questions when writing their applications. </w:t>
      </w:r>
    </w:p>
    <w:p w14:paraId="000000DC" w14:textId="77777777" w:rsidR="008D2886" w:rsidRDefault="008D2886">
      <w:pPr>
        <w:rPr>
          <w:rFonts w:eastAsia="Arial" w:cs="Arial"/>
          <w:b/>
          <w:sz w:val="22"/>
          <w:szCs w:val="22"/>
        </w:rPr>
      </w:pPr>
    </w:p>
    <w:p w14:paraId="000000DD" w14:textId="77777777" w:rsidR="008D2886" w:rsidRPr="00063DE3" w:rsidRDefault="00214B54" w:rsidP="00063DE3">
      <w:pPr>
        <w:pStyle w:val="Heading4"/>
      </w:pPr>
      <w:r w:rsidRPr="00063DE3">
        <w:t xml:space="preserve">Community: </w:t>
      </w:r>
    </w:p>
    <w:p w14:paraId="000000DE" w14:textId="77777777" w:rsidR="008D2886" w:rsidRPr="00063DE3" w:rsidRDefault="00214B54" w:rsidP="00063DE3">
      <w:pPr>
        <w:rPr>
          <w:rFonts w:eastAsia="Arial"/>
        </w:rPr>
      </w:pPr>
      <w:r w:rsidRPr="00063DE3">
        <w:rPr>
          <w:rFonts w:eastAsia="Arial"/>
        </w:rPr>
        <w:t>Communities can be defined as a geographical neighborhood, or a community cent</w:t>
      </w:r>
      <w:r w:rsidRPr="00063DE3">
        <w:rPr>
          <w:rFonts w:eastAsia="Arial"/>
        </w:rPr>
        <w:t>ered around artistic practices, or shared cultural identities.</w:t>
      </w:r>
    </w:p>
    <w:p w14:paraId="000000DF" w14:textId="77777777" w:rsidR="008D2886" w:rsidRPr="00063DE3" w:rsidRDefault="00214B54" w:rsidP="00214B54">
      <w:pPr>
        <w:pStyle w:val="ListParagraph"/>
        <w:numPr>
          <w:ilvl w:val="0"/>
          <w:numId w:val="20"/>
        </w:numPr>
      </w:pPr>
      <w:r w:rsidRPr="00063DE3">
        <w:t>Describe your community. Consider using statistics, numbers, qualitative information, etc.</w:t>
      </w:r>
    </w:p>
    <w:p w14:paraId="000000E0" w14:textId="77777777" w:rsidR="008D2886" w:rsidRPr="00063DE3" w:rsidRDefault="00214B54" w:rsidP="00214B54">
      <w:pPr>
        <w:pStyle w:val="ListParagraph"/>
        <w:numPr>
          <w:ilvl w:val="0"/>
          <w:numId w:val="20"/>
        </w:numPr>
      </w:pPr>
      <w:r w:rsidRPr="00063DE3">
        <w:t>How is that community included in the leadership of your group or this specific project?</w:t>
      </w:r>
    </w:p>
    <w:p w14:paraId="000000E1" w14:textId="77777777" w:rsidR="008D2886" w:rsidRPr="00063DE3" w:rsidRDefault="00214B54" w:rsidP="00214B54">
      <w:pPr>
        <w:pStyle w:val="ListParagraph"/>
        <w:numPr>
          <w:ilvl w:val="0"/>
          <w:numId w:val="20"/>
        </w:numPr>
      </w:pPr>
      <w:r w:rsidRPr="00063DE3">
        <w:t>What shared i</w:t>
      </w:r>
      <w:r w:rsidRPr="00063DE3">
        <w:t>nterest, challenge, or demand exists within this community that your group addresses?</w:t>
      </w:r>
    </w:p>
    <w:p w14:paraId="000000E2" w14:textId="77777777" w:rsidR="008D2886" w:rsidRPr="00063DE3" w:rsidRDefault="00214B54" w:rsidP="00214B54">
      <w:pPr>
        <w:pStyle w:val="ListParagraph"/>
        <w:numPr>
          <w:ilvl w:val="0"/>
          <w:numId w:val="20"/>
        </w:numPr>
      </w:pPr>
      <w:r w:rsidRPr="00063DE3">
        <w:t>What is your vision for staying relevant to your community?</w:t>
      </w:r>
    </w:p>
    <w:p w14:paraId="000000E3" w14:textId="77777777" w:rsidR="008D2886" w:rsidRPr="00063DE3" w:rsidRDefault="00214B54" w:rsidP="00063DE3">
      <w:pPr>
        <w:pStyle w:val="Heading4"/>
      </w:pPr>
      <w:r w:rsidRPr="00063DE3">
        <w:t>Proposed Project:</w:t>
      </w:r>
    </w:p>
    <w:p w14:paraId="000000E4" w14:textId="77777777" w:rsidR="008D2886" w:rsidRPr="00063DE3" w:rsidRDefault="00214B54" w:rsidP="00214B54">
      <w:pPr>
        <w:pStyle w:val="ListParagraph"/>
        <w:numPr>
          <w:ilvl w:val="0"/>
          <w:numId w:val="21"/>
        </w:numPr>
      </w:pPr>
      <w:r w:rsidRPr="00063DE3">
        <w:t>What is your current situation/position as it relates to creating access to the arts for your community? What is your group struggling with, and/or what are your group’s opportunities in the COVID-19 and social change realities of today?</w:t>
      </w:r>
    </w:p>
    <w:p w14:paraId="000000E5" w14:textId="77777777" w:rsidR="008D2886" w:rsidRPr="00063DE3" w:rsidRDefault="00214B54" w:rsidP="00214B54">
      <w:pPr>
        <w:pStyle w:val="ListParagraph"/>
        <w:numPr>
          <w:ilvl w:val="0"/>
          <w:numId w:val="21"/>
        </w:numPr>
      </w:pPr>
      <w:r w:rsidRPr="00063DE3">
        <w:t>What artistic or o</w:t>
      </w:r>
      <w:r w:rsidRPr="00063DE3">
        <w:t>rganizational goals do you have that will address the situation/position just described?</w:t>
      </w:r>
    </w:p>
    <w:p w14:paraId="000000E6" w14:textId="77777777" w:rsidR="008D2886" w:rsidRPr="00063DE3" w:rsidRDefault="00214B54" w:rsidP="00214B54">
      <w:pPr>
        <w:pStyle w:val="ListParagraph"/>
        <w:numPr>
          <w:ilvl w:val="0"/>
          <w:numId w:val="21"/>
        </w:numPr>
      </w:pPr>
      <w:r w:rsidRPr="00063DE3">
        <w:t>What are the proposed activities and timeline that will help you achieve these goals?</w:t>
      </w:r>
    </w:p>
    <w:p w14:paraId="000000E7" w14:textId="77777777" w:rsidR="008D2886" w:rsidRPr="00063DE3" w:rsidRDefault="00214B54" w:rsidP="00214B54">
      <w:pPr>
        <w:pStyle w:val="ListParagraph"/>
        <w:numPr>
          <w:ilvl w:val="0"/>
          <w:numId w:val="21"/>
        </w:numPr>
      </w:pPr>
      <w:r w:rsidRPr="00063DE3">
        <w:t>How will this project ensure (or contribute to your group’s capacity to ensure) a</w:t>
      </w:r>
      <w:r w:rsidRPr="00063DE3">
        <w:t>ccess to the arts that is inclusive and accessible to community members marginalized because of race, disability, and/or other kinds of oppression?</w:t>
      </w:r>
    </w:p>
    <w:p w14:paraId="000000E8" w14:textId="77777777" w:rsidR="008D2886" w:rsidRPr="00063DE3" w:rsidRDefault="00214B54" w:rsidP="00063DE3">
      <w:pPr>
        <w:pStyle w:val="Heading4"/>
      </w:pPr>
      <w:r w:rsidRPr="00063DE3">
        <w:t>Impact:</w:t>
      </w:r>
    </w:p>
    <w:p w14:paraId="000000E9" w14:textId="77777777" w:rsidR="008D2886" w:rsidRPr="00063DE3" w:rsidRDefault="00214B54" w:rsidP="00214B54">
      <w:pPr>
        <w:pStyle w:val="ListParagraph"/>
        <w:numPr>
          <w:ilvl w:val="0"/>
          <w:numId w:val="22"/>
        </w:numPr>
      </w:pPr>
      <w:r w:rsidRPr="00063DE3">
        <w:t>Why did you choose the project you are proposing? How does it address your situation/position and wh</w:t>
      </w:r>
      <w:r w:rsidRPr="00063DE3">
        <w:t>at you want to accomplish?</w:t>
      </w:r>
    </w:p>
    <w:p w14:paraId="62FCF386" w14:textId="77777777" w:rsidR="00063DE3" w:rsidRDefault="00214B54" w:rsidP="00214B54">
      <w:pPr>
        <w:pStyle w:val="ListParagraph"/>
        <w:numPr>
          <w:ilvl w:val="0"/>
          <w:numId w:val="22"/>
        </w:numPr>
      </w:pPr>
      <w:r w:rsidRPr="00063DE3">
        <w:t>How will this impact your organization or group?</w:t>
      </w:r>
    </w:p>
    <w:p w14:paraId="000000EB" w14:textId="65FE2C78" w:rsidR="008D2886" w:rsidRPr="00063DE3" w:rsidRDefault="00214B54" w:rsidP="00214B54">
      <w:pPr>
        <w:pStyle w:val="ListParagraph"/>
        <w:numPr>
          <w:ilvl w:val="0"/>
          <w:numId w:val="22"/>
        </w:numPr>
      </w:pPr>
      <w:r w:rsidRPr="00063DE3">
        <w:t>In what ways will your community be involved in or benefit from this specific project?</w:t>
      </w:r>
    </w:p>
    <w:p w14:paraId="000000EC" w14:textId="77777777" w:rsidR="008D2886" w:rsidRPr="00063DE3" w:rsidRDefault="00214B54" w:rsidP="00063DE3">
      <w:pPr>
        <w:pStyle w:val="Heading3"/>
      </w:pPr>
      <w:r w:rsidRPr="00063DE3">
        <w:t>Workshops and Learning Opportunities</w:t>
      </w:r>
    </w:p>
    <w:p w14:paraId="000000EE" w14:textId="1D174628" w:rsidR="008D2886" w:rsidRPr="00063DE3" w:rsidRDefault="00214B54">
      <w:pPr>
        <w:rPr>
          <w:rFonts w:eastAsia="Arial"/>
        </w:rPr>
      </w:pPr>
      <w:r w:rsidRPr="00063DE3">
        <w:rPr>
          <w:rFonts w:eastAsia="Arial"/>
        </w:rPr>
        <w:t>In addition to our grant programs, MRAC offers free work</w:t>
      </w:r>
      <w:r w:rsidRPr="00063DE3">
        <w:rPr>
          <w:rFonts w:eastAsia="Arial"/>
        </w:rPr>
        <w:t xml:space="preserve">shops and learning opportunities to help arts groups and organizations be as strong and effective in their work as possible. </w:t>
      </w:r>
      <w:r w:rsidRPr="00063DE3">
        <w:rPr>
          <w:rFonts w:eastAsia="Arial"/>
        </w:rPr>
        <w:t>With everything going remote, we narrowed our focus on workshops about accessibility to the arts for people with disabilities. Depe</w:t>
      </w:r>
      <w:r w:rsidRPr="00063DE3">
        <w:rPr>
          <w:rFonts w:eastAsia="Arial"/>
        </w:rPr>
        <w:t>nding on how things go with the vaccines, we may expand this program to include more workshops in the next two years. </w:t>
      </w:r>
    </w:p>
    <w:p w14:paraId="000000EF" w14:textId="77777777" w:rsidR="008D2886" w:rsidRPr="00063DE3" w:rsidRDefault="00214B54" w:rsidP="00063DE3">
      <w:pPr>
        <w:pStyle w:val="Heading3"/>
      </w:pPr>
      <w:r w:rsidRPr="00063DE3">
        <w:t>Grantmaking and Monitoring process</w:t>
      </w:r>
    </w:p>
    <w:p w14:paraId="000000F0" w14:textId="77777777" w:rsidR="008D2886" w:rsidRPr="00063DE3" w:rsidRDefault="00214B54" w:rsidP="00063DE3">
      <w:pPr>
        <w:rPr>
          <w:rFonts w:eastAsia="Arial"/>
        </w:rPr>
      </w:pPr>
      <w:r w:rsidRPr="00063DE3">
        <w:rPr>
          <w:rFonts w:eastAsia="Arial"/>
        </w:rPr>
        <w:t>Provide a detailed description of the council's grant making process including the review process, the terms of the grant contract with grant recipients, the time needed and process followed in paying grant recipients, the responsibilities of grantees, and</w:t>
      </w:r>
      <w:r w:rsidRPr="00063DE3">
        <w:rPr>
          <w:rFonts w:eastAsia="Arial"/>
        </w:rPr>
        <w:t xml:space="preserve"> the grant monitoring process.</w:t>
      </w:r>
    </w:p>
    <w:p w14:paraId="000000F1" w14:textId="77777777" w:rsidR="008D2886" w:rsidRDefault="00214B54" w:rsidP="00063DE3">
      <w:pPr>
        <w:pStyle w:val="Heading2"/>
      </w:pPr>
      <w:r>
        <w:lastRenderedPageBreak/>
        <w:t xml:space="preserve">Grant process: </w:t>
      </w:r>
    </w:p>
    <w:p w14:paraId="000000F2" w14:textId="77777777" w:rsidR="008D2886" w:rsidRDefault="00214B54" w:rsidP="00063DE3">
      <w:pPr>
        <w:pStyle w:val="Heading3"/>
      </w:pPr>
      <w:r>
        <w:t>Step 1: Guidelines</w:t>
      </w:r>
    </w:p>
    <w:p w14:paraId="000000F3" w14:textId="77777777" w:rsidR="008D2886" w:rsidRPr="00063DE3" w:rsidRDefault="00214B54" w:rsidP="00063DE3">
      <w:pPr>
        <w:rPr>
          <w:rFonts w:eastAsia="Arial"/>
        </w:rPr>
      </w:pPr>
      <w:r w:rsidRPr="00063DE3">
        <w:rPr>
          <w:rFonts w:eastAsia="Arial"/>
        </w:rPr>
        <w:t xml:space="preserve">MRAC grant guidelines and deadlines are shared with the public by June 1. </w:t>
      </w:r>
    </w:p>
    <w:p w14:paraId="000000F4" w14:textId="77777777" w:rsidR="008D2886" w:rsidRDefault="008D2886">
      <w:pPr>
        <w:rPr>
          <w:rFonts w:eastAsia="Arial" w:cs="Arial"/>
          <w:sz w:val="22"/>
          <w:szCs w:val="22"/>
        </w:rPr>
      </w:pPr>
    </w:p>
    <w:p w14:paraId="000000F5" w14:textId="77777777" w:rsidR="008D2886" w:rsidRDefault="00214B54" w:rsidP="00063DE3">
      <w:pPr>
        <w:pStyle w:val="Heading3"/>
      </w:pPr>
      <w:r>
        <w:t>Step 2: Applicant services</w:t>
      </w:r>
    </w:p>
    <w:p w14:paraId="000000F7" w14:textId="20EB2448" w:rsidR="008D2886" w:rsidRPr="00063DE3" w:rsidRDefault="00214B54" w:rsidP="00063DE3">
      <w:pPr>
        <w:rPr>
          <w:rFonts w:eastAsia="Arial"/>
        </w:rPr>
      </w:pPr>
      <w:r w:rsidRPr="00063DE3">
        <w:rPr>
          <w:rFonts w:eastAsia="Arial"/>
        </w:rPr>
        <w:t xml:space="preserve">Grant application workshops and eligibility reviews: </w:t>
      </w:r>
    </w:p>
    <w:p w14:paraId="000000F8" w14:textId="77777777" w:rsidR="008D2886" w:rsidRPr="00063DE3" w:rsidRDefault="00214B54" w:rsidP="00214B54">
      <w:pPr>
        <w:pStyle w:val="ListParagraph"/>
        <w:numPr>
          <w:ilvl w:val="0"/>
          <w:numId w:val="23"/>
        </w:numPr>
      </w:pPr>
      <w:r w:rsidRPr="00063DE3">
        <w:t>MRAC Program Directors provide grant application workshops to help applicants prepare grant applications. Workshops cover MRAC programs, funding, eligibility, program scope, and the details of applying</w:t>
      </w:r>
      <w:r w:rsidRPr="00063DE3">
        <w:t xml:space="preserve"> and;</w:t>
      </w:r>
    </w:p>
    <w:p w14:paraId="000000F9" w14:textId="77777777" w:rsidR="008D2886" w:rsidRPr="00063DE3" w:rsidRDefault="00214B54" w:rsidP="00214B54">
      <w:pPr>
        <w:pStyle w:val="ListParagraph"/>
        <w:numPr>
          <w:ilvl w:val="0"/>
          <w:numId w:val="23"/>
        </w:numPr>
      </w:pPr>
      <w:r w:rsidRPr="00063DE3">
        <w:t>They</w:t>
      </w:r>
      <w:r w:rsidRPr="00063DE3">
        <w:rPr>
          <w:highlight w:val="white"/>
        </w:rPr>
        <w:t xml:space="preserve"> are available for questions on eligibility and program intent, project idea development, and will, when possible, review application materials for eligibility in advance of the deadline.</w:t>
      </w:r>
    </w:p>
    <w:p w14:paraId="000000FA" w14:textId="77777777" w:rsidR="008D2886" w:rsidRDefault="00214B54" w:rsidP="00063DE3">
      <w:pPr>
        <w:pStyle w:val="Heading3"/>
      </w:pPr>
      <w:r>
        <w:t xml:space="preserve">Step 3: Panel process </w:t>
      </w:r>
    </w:p>
    <w:p w14:paraId="000000FB" w14:textId="77777777" w:rsidR="008D2886" w:rsidRPr="00063DE3" w:rsidRDefault="00214B54" w:rsidP="00214B54">
      <w:pPr>
        <w:pStyle w:val="ListParagraph"/>
        <w:numPr>
          <w:ilvl w:val="0"/>
          <w:numId w:val="24"/>
        </w:numPr>
      </w:pPr>
      <w:r w:rsidRPr="00063DE3">
        <w:t>Panels are composed of no less than</w:t>
      </w:r>
      <w:r w:rsidRPr="00063DE3">
        <w:t xml:space="preserve"> four individuals. Panelists are selected on the basis of professional qualifications and standing, broad-based knowledge of various arts disciplines, ability to provide constructive criticism, and experience in the cultural and geographic communities in t</w:t>
      </w:r>
      <w:r w:rsidRPr="00063DE3">
        <w:t xml:space="preserve">he metro area. Panelists must be willing to commit the time and energy necessary for panel service. </w:t>
      </w:r>
    </w:p>
    <w:p w14:paraId="000000FC" w14:textId="77777777" w:rsidR="008D2886" w:rsidRPr="00063DE3" w:rsidRDefault="00214B54" w:rsidP="00214B54">
      <w:pPr>
        <w:pStyle w:val="ListParagraph"/>
        <w:numPr>
          <w:ilvl w:val="0"/>
          <w:numId w:val="24"/>
        </w:numPr>
      </w:pPr>
      <w:r w:rsidRPr="00063DE3">
        <w:t>MRAC strives to have panels that are reflective of the applicant pool in terms of discipline, geography, gender, age, ethnicity, and other demographic desc</w:t>
      </w:r>
      <w:r w:rsidRPr="00063DE3">
        <w:t>riptors. For this reason, we ask that potential panelists self-identify their expertise, arts discipline, geographic region, and demographics. Providing demographic information is always optional.</w:t>
      </w:r>
    </w:p>
    <w:p w14:paraId="000000FD" w14:textId="77777777" w:rsidR="008D2886" w:rsidRPr="00063DE3" w:rsidRDefault="00214B54" w:rsidP="00214B54">
      <w:pPr>
        <w:pStyle w:val="ListParagraph"/>
        <w:numPr>
          <w:ilvl w:val="0"/>
          <w:numId w:val="24"/>
        </w:numPr>
      </w:pPr>
      <w:r w:rsidRPr="00063DE3">
        <w:t>Panelists are selected from a database of board approved in</w:t>
      </w:r>
      <w:r w:rsidRPr="00063DE3">
        <w:t>dividuals that were recommended by board, staff and previous panelists, and through a public call for nominations.</w:t>
      </w:r>
    </w:p>
    <w:p w14:paraId="000000FE" w14:textId="77777777" w:rsidR="008D2886" w:rsidRDefault="00214B54" w:rsidP="00063DE3">
      <w:pPr>
        <w:pStyle w:val="Heading4"/>
      </w:pPr>
      <w:r>
        <w:t>Preparing for the Grant Review</w:t>
      </w:r>
    </w:p>
    <w:p w14:paraId="000000FF" w14:textId="77777777" w:rsidR="008D2886" w:rsidRPr="00063DE3" w:rsidRDefault="00214B54" w:rsidP="00063DE3">
      <w:pPr>
        <w:rPr>
          <w:rFonts w:eastAsia="Arial"/>
        </w:rPr>
      </w:pPr>
      <w:r w:rsidRPr="00063DE3">
        <w:rPr>
          <w:rFonts w:eastAsia="Arial"/>
        </w:rPr>
        <w:t xml:space="preserve">All confirmed panelists are required to attend a virtual orientation to learn about MRAC's mission and values, panel policies, review criteria, and review procedures. Grant applications are distributed a month before ratings are due. Specific questions or </w:t>
      </w:r>
      <w:r w:rsidRPr="00063DE3">
        <w:rPr>
          <w:rFonts w:eastAsia="Arial"/>
        </w:rPr>
        <w:t xml:space="preserve">concerns related to an application may be addressed to MRAC staff. </w:t>
      </w:r>
    </w:p>
    <w:p w14:paraId="00000100" w14:textId="77777777" w:rsidR="008D2886" w:rsidRDefault="00214B54" w:rsidP="00063DE3">
      <w:pPr>
        <w:pStyle w:val="Heading4"/>
      </w:pPr>
      <w:r>
        <w:t>Staff Responsibilities</w:t>
      </w:r>
    </w:p>
    <w:p w14:paraId="00000101" w14:textId="3050B8F7" w:rsidR="008D2886" w:rsidRPr="00063DE3" w:rsidRDefault="00214B54" w:rsidP="00063DE3">
      <w:pPr>
        <w:rPr>
          <w:rFonts w:eastAsia="Arial"/>
        </w:rPr>
      </w:pPr>
      <w:r w:rsidRPr="00063DE3">
        <w:rPr>
          <w:rFonts w:eastAsia="Arial"/>
        </w:rPr>
        <w:t>MRAC staff review applications for eligibility. Staff members do not at any time communicate their opinions about an application to panelists nor do they participate</w:t>
      </w:r>
      <w:r w:rsidRPr="00063DE3">
        <w:rPr>
          <w:rFonts w:eastAsia="Arial"/>
        </w:rPr>
        <w:t xml:space="preserve"> in rating applications.</w:t>
      </w:r>
    </w:p>
    <w:p w14:paraId="00000102" w14:textId="77777777" w:rsidR="008D2886" w:rsidRDefault="00214B54" w:rsidP="00063DE3">
      <w:pPr>
        <w:pStyle w:val="Heading4"/>
      </w:pPr>
      <w:r>
        <w:lastRenderedPageBreak/>
        <w:t>Panel Responsibilities</w:t>
      </w:r>
    </w:p>
    <w:p w14:paraId="00000103" w14:textId="77777777" w:rsidR="008D2886" w:rsidRPr="00063DE3" w:rsidRDefault="00214B54" w:rsidP="00214B54">
      <w:pPr>
        <w:pStyle w:val="ListParagraph"/>
        <w:numPr>
          <w:ilvl w:val="0"/>
          <w:numId w:val="25"/>
        </w:numPr>
      </w:pPr>
      <w:r w:rsidRPr="00063DE3">
        <w:t>To serve the people of the seven-county me</w:t>
      </w:r>
      <w:r w:rsidRPr="00063DE3">
        <w:t xml:space="preserve">tropolitan area through a broad concern for the arts not as a delegate of a particular region, institution, or special interest group. </w:t>
      </w:r>
    </w:p>
    <w:p w14:paraId="00000104" w14:textId="77777777" w:rsidR="008D2886" w:rsidRPr="00063DE3" w:rsidRDefault="00214B54" w:rsidP="00214B54">
      <w:pPr>
        <w:pStyle w:val="ListParagraph"/>
        <w:numPr>
          <w:ilvl w:val="0"/>
          <w:numId w:val="25"/>
        </w:numPr>
      </w:pPr>
      <w:r w:rsidRPr="00063DE3">
        <w:t xml:space="preserve">To attend a virtual orientation for briefing on MRAC programs, policies, and procedures, and to follow those procedures </w:t>
      </w:r>
      <w:r w:rsidRPr="00063DE3">
        <w:t xml:space="preserve">throughout the review process. </w:t>
      </w:r>
    </w:p>
    <w:p w14:paraId="00000105" w14:textId="77777777" w:rsidR="008D2886" w:rsidRPr="00063DE3" w:rsidRDefault="00214B54" w:rsidP="00214B54">
      <w:pPr>
        <w:pStyle w:val="ListParagraph"/>
        <w:numPr>
          <w:ilvl w:val="0"/>
          <w:numId w:val="25"/>
        </w:numPr>
      </w:pPr>
      <w:r w:rsidRPr="00063DE3">
        <w:t xml:space="preserve">To abstain from the review of any application(s) with which the individual has, or may appear to have, a conflict of interest. </w:t>
      </w:r>
    </w:p>
    <w:p w14:paraId="00000106" w14:textId="77777777" w:rsidR="008D2886" w:rsidRPr="00063DE3" w:rsidRDefault="00214B54" w:rsidP="00214B54">
      <w:pPr>
        <w:pStyle w:val="ListParagraph"/>
        <w:numPr>
          <w:ilvl w:val="0"/>
          <w:numId w:val="25"/>
        </w:numPr>
      </w:pPr>
      <w:r w:rsidRPr="00063DE3">
        <w:t>Panelists shall review and understand, prior to submitting ratings, MRAC's mission, the criteria</w:t>
      </w:r>
      <w:r w:rsidRPr="00063DE3">
        <w:t xml:space="preserve"> that will be used to evaluate applications, and the online evaluation process. </w:t>
      </w:r>
    </w:p>
    <w:p w14:paraId="00000107" w14:textId="77777777" w:rsidR="008D2886" w:rsidRPr="00063DE3" w:rsidRDefault="00214B54" w:rsidP="00214B54">
      <w:pPr>
        <w:pStyle w:val="ListParagraph"/>
        <w:numPr>
          <w:ilvl w:val="0"/>
          <w:numId w:val="25"/>
        </w:numPr>
      </w:pPr>
      <w:r w:rsidRPr="00063DE3">
        <w:t xml:space="preserve">A panelist shall evaluate applications with an understanding of how they will apply the numerical rating scale and the panelist will use that scale consistently in rating all </w:t>
      </w:r>
      <w:r w:rsidRPr="00063DE3">
        <w:t xml:space="preserve">of their assigned applications. </w:t>
      </w:r>
    </w:p>
    <w:p w14:paraId="00000108" w14:textId="77777777" w:rsidR="008D2886" w:rsidRPr="00063DE3" w:rsidRDefault="00214B54" w:rsidP="00214B54">
      <w:pPr>
        <w:pStyle w:val="ListParagraph"/>
        <w:numPr>
          <w:ilvl w:val="0"/>
          <w:numId w:val="25"/>
        </w:numPr>
      </w:pPr>
      <w:r w:rsidRPr="00063DE3">
        <w:t>Panelists shall submit ratings and comments with a thorough understanding of each application, ready to give feedback about how the application meets MRAC criteria, and prepared to provide insight about how and why they are</w:t>
      </w:r>
      <w:r w:rsidRPr="00063DE3">
        <w:t xml:space="preserve"> assigning a particular rating. </w:t>
      </w:r>
    </w:p>
    <w:p w14:paraId="00000109" w14:textId="77777777" w:rsidR="008D2886" w:rsidRPr="00063DE3" w:rsidRDefault="00214B54" w:rsidP="00214B54">
      <w:pPr>
        <w:pStyle w:val="ListParagraph"/>
        <w:numPr>
          <w:ilvl w:val="0"/>
          <w:numId w:val="25"/>
        </w:numPr>
      </w:pPr>
      <w:r w:rsidRPr="00063DE3">
        <w:t xml:space="preserve">To ensure that all applications are held as confidential information until the MRAC board has acted upon them. </w:t>
      </w:r>
    </w:p>
    <w:p w14:paraId="0000010A" w14:textId="77777777" w:rsidR="008D2886" w:rsidRPr="00063DE3" w:rsidRDefault="00214B54" w:rsidP="00214B54">
      <w:pPr>
        <w:pStyle w:val="ListParagraph"/>
        <w:numPr>
          <w:ilvl w:val="0"/>
          <w:numId w:val="25"/>
        </w:numPr>
      </w:pPr>
      <w:r w:rsidRPr="00063DE3">
        <w:t>To maintain objectivity by discouraging contacts with applicants until recommendations to the MRAC board have b</w:t>
      </w:r>
      <w:r w:rsidRPr="00063DE3">
        <w:t xml:space="preserve">een acted upon. </w:t>
      </w:r>
    </w:p>
    <w:p w14:paraId="0000010B" w14:textId="77777777" w:rsidR="008D2886" w:rsidRPr="00063DE3" w:rsidRDefault="00214B54" w:rsidP="00214B54">
      <w:pPr>
        <w:pStyle w:val="ListParagraph"/>
        <w:numPr>
          <w:ilvl w:val="0"/>
          <w:numId w:val="25"/>
        </w:numPr>
      </w:pPr>
      <w:r w:rsidRPr="00063DE3">
        <w:t>To act in an advisory capacity in identifying issues raised in the application reviews.</w:t>
      </w:r>
    </w:p>
    <w:p w14:paraId="0000010C" w14:textId="77777777" w:rsidR="008D2886" w:rsidRDefault="00214B54" w:rsidP="00063DE3">
      <w:pPr>
        <w:pStyle w:val="Heading4"/>
      </w:pPr>
      <w:r>
        <w:t>Conflict of Interest</w:t>
      </w:r>
    </w:p>
    <w:p w14:paraId="0000010D" w14:textId="77777777" w:rsidR="008D2886" w:rsidRPr="00063DE3" w:rsidRDefault="00214B54" w:rsidP="00063DE3">
      <w:pPr>
        <w:rPr>
          <w:rFonts w:eastAsia="Arial"/>
        </w:rPr>
      </w:pPr>
      <w:r w:rsidRPr="00063DE3">
        <w:rPr>
          <w:rFonts w:eastAsia="Arial"/>
        </w:rPr>
        <w:t>A conflict of interest does not preclude an individual from serving on a review panel. However, it means that the panelist may not</w:t>
      </w:r>
      <w:r w:rsidRPr="00063DE3">
        <w:rPr>
          <w:rFonts w:eastAsia="Arial"/>
        </w:rPr>
        <w:t xml:space="preserve"> submit ratings and comments on the application(s) with which the conflict(s) exist. </w:t>
      </w:r>
    </w:p>
    <w:p w14:paraId="0000010E" w14:textId="77777777" w:rsidR="008D2886" w:rsidRPr="00063DE3" w:rsidRDefault="008D2886" w:rsidP="00063DE3">
      <w:pPr>
        <w:rPr>
          <w:rFonts w:eastAsia="Arial"/>
        </w:rPr>
      </w:pPr>
    </w:p>
    <w:p w14:paraId="0000010F" w14:textId="77777777" w:rsidR="008D2886" w:rsidRPr="00063DE3" w:rsidRDefault="00214B54" w:rsidP="00063DE3">
      <w:pPr>
        <w:rPr>
          <w:rFonts w:eastAsia="Arial"/>
        </w:rPr>
      </w:pPr>
      <w:r w:rsidRPr="00063DE3">
        <w:rPr>
          <w:rFonts w:eastAsia="Arial"/>
        </w:rPr>
        <w:t>A position of objectivity must be maintained at all times to ensure fairness to all applicants. When a panelist has a conflict of interest or the appearance of a conflic</w:t>
      </w:r>
      <w:r w:rsidRPr="00063DE3">
        <w:rPr>
          <w:rFonts w:eastAsia="Arial"/>
        </w:rPr>
        <w:t xml:space="preserve">t of interest in regard to a specific applicant or project, the panelist must abstain from the review of that specific application. </w:t>
      </w:r>
    </w:p>
    <w:p w14:paraId="00000110" w14:textId="77777777" w:rsidR="008D2886" w:rsidRPr="00063DE3" w:rsidRDefault="008D2886" w:rsidP="00063DE3">
      <w:pPr>
        <w:rPr>
          <w:rFonts w:eastAsia="Arial"/>
        </w:rPr>
      </w:pPr>
    </w:p>
    <w:p w14:paraId="00000111" w14:textId="77777777" w:rsidR="008D2886" w:rsidRPr="00063DE3" w:rsidRDefault="00214B54" w:rsidP="00063DE3">
      <w:pPr>
        <w:rPr>
          <w:rFonts w:eastAsia="Arial"/>
        </w:rPr>
      </w:pPr>
      <w:r w:rsidRPr="00063DE3">
        <w:rPr>
          <w:rFonts w:eastAsia="Arial"/>
        </w:rPr>
        <w:t xml:space="preserve">A conflict of interest regarding a specific application must be declared if the panelist: </w:t>
      </w:r>
    </w:p>
    <w:p w14:paraId="00000112" w14:textId="77777777" w:rsidR="008D2886" w:rsidRPr="00063DE3" w:rsidRDefault="00214B54" w:rsidP="00214B54">
      <w:pPr>
        <w:pStyle w:val="ListParagraph"/>
        <w:numPr>
          <w:ilvl w:val="0"/>
          <w:numId w:val="26"/>
        </w:numPr>
      </w:pPr>
      <w:r w:rsidRPr="00063DE3">
        <w:t xml:space="preserve">Would receive direct financial benefit from the applicant organization or the project </w:t>
      </w:r>
    </w:p>
    <w:p w14:paraId="00000113" w14:textId="77777777" w:rsidR="008D2886" w:rsidRPr="00063DE3" w:rsidRDefault="00214B54" w:rsidP="00214B54">
      <w:pPr>
        <w:pStyle w:val="ListParagraph"/>
        <w:numPr>
          <w:ilvl w:val="0"/>
          <w:numId w:val="26"/>
        </w:numPr>
      </w:pPr>
      <w:r w:rsidRPr="00063DE3">
        <w:t xml:space="preserve">Serve as an employee or governing board member of an applicant organization </w:t>
      </w:r>
    </w:p>
    <w:p w14:paraId="00000114" w14:textId="77777777" w:rsidR="008D2886" w:rsidRPr="00063DE3" w:rsidRDefault="00214B54" w:rsidP="00214B54">
      <w:pPr>
        <w:pStyle w:val="ListParagraph"/>
        <w:numPr>
          <w:ilvl w:val="0"/>
          <w:numId w:val="26"/>
        </w:numPr>
      </w:pPr>
      <w:r w:rsidRPr="00063DE3">
        <w:t>Served with or without payment as a consultant, assistant, or advisor to an applicant organi</w:t>
      </w:r>
      <w:r w:rsidRPr="00063DE3">
        <w:t xml:space="preserve">zation </w:t>
      </w:r>
    </w:p>
    <w:p w14:paraId="00000115" w14:textId="77777777" w:rsidR="008D2886" w:rsidRPr="00063DE3" w:rsidRDefault="00214B54" w:rsidP="00214B54">
      <w:pPr>
        <w:pStyle w:val="ListParagraph"/>
        <w:numPr>
          <w:ilvl w:val="0"/>
          <w:numId w:val="26"/>
        </w:numPr>
      </w:pPr>
      <w:r w:rsidRPr="00063DE3">
        <w:t xml:space="preserve">Have a familial relationship with an applicant or a staff or governing board member of an applicant organization </w:t>
      </w:r>
    </w:p>
    <w:p w14:paraId="00000116" w14:textId="77777777" w:rsidR="008D2886" w:rsidRPr="00063DE3" w:rsidRDefault="00214B54" w:rsidP="00214B54">
      <w:pPr>
        <w:pStyle w:val="ListParagraph"/>
        <w:numPr>
          <w:ilvl w:val="0"/>
          <w:numId w:val="26"/>
        </w:numPr>
      </w:pPr>
      <w:r w:rsidRPr="00063DE3">
        <w:t>Have recently received free tickets or other benefits from an applicant organization which, in so doing, may impair the panelist's imp</w:t>
      </w:r>
      <w:r w:rsidRPr="00063DE3">
        <w:t xml:space="preserve">artial judgment </w:t>
      </w:r>
    </w:p>
    <w:p w14:paraId="00000117" w14:textId="77777777" w:rsidR="008D2886" w:rsidRPr="00063DE3" w:rsidRDefault="008D2886" w:rsidP="00063DE3">
      <w:pPr>
        <w:rPr>
          <w:rFonts w:eastAsia="Arial"/>
        </w:rPr>
      </w:pPr>
    </w:p>
    <w:p w14:paraId="00000118" w14:textId="77777777" w:rsidR="008D2886" w:rsidRPr="00063DE3" w:rsidRDefault="00214B54" w:rsidP="00063DE3">
      <w:pPr>
        <w:rPr>
          <w:rFonts w:eastAsia="Arial"/>
        </w:rPr>
      </w:pPr>
      <w:r w:rsidRPr="00063DE3">
        <w:rPr>
          <w:rFonts w:eastAsia="Arial"/>
        </w:rPr>
        <w:lastRenderedPageBreak/>
        <w:t>Panelists are asked to indicate if they have a conflict of interest for every application. If so, they will not provide ratings or comments for that application.</w:t>
      </w:r>
    </w:p>
    <w:p w14:paraId="00000119" w14:textId="77777777" w:rsidR="008D2886" w:rsidRPr="00063DE3" w:rsidRDefault="00214B54" w:rsidP="00063DE3">
      <w:pPr>
        <w:pStyle w:val="Heading4"/>
      </w:pPr>
      <w:r w:rsidRPr="00063DE3">
        <w:t>Panel Feedback</w:t>
      </w:r>
    </w:p>
    <w:p w14:paraId="0000011A" w14:textId="77777777" w:rsidR="008D2886" w:rsidRPr="00063DE3" w:rsidRDefault="00214B54" w:rsidP="00063DE3">
      <w:pPr>
        <w:rPr>
          <w:rFonts w:eastAsia="Arial"/>
        </w:rPr>
      </w:pPr>
      <w:r w:rsidRPr="00063DE3">
        <w:rPr>
          <w:rFonts w:eastAsia="Arial"/>
        </w:rPr>
        <w:t xml:space="preserve">Applicants may contact MRAC staff to request panel feedback. </w:t>
      </w:r>
      <w:r w:rsidRPr="00063DE3">
        <w:rPr>
          <w:rFonts w:eastAsia="Arial"/>
        </w:rPr>
        <w:t>If requested, panel feedback will be uploaded to the application’s grant record after the Board approval date. Panelists are expected to provide informed and constructive feedback as a part of the review process, to avoid unsubstantiated or derogatory comm</w:t>
      </w:r>
      <w:r w:rsidRPr="00063DE3">
        <w:rPr>
          <w:rFonts w:eastAsia="Arial"/>
        </w:rPr>
        <w:t>ents, and to respond to applications with courtesy and respect.</w:t>
      </w:r>
    </w:p>
    <w:p w14:paraId="0000011B" w14:textId="77777777" w:rsidR="008D2886" w:rsidRPr="00063DE3" w:rsidRDefault="00214B54" w:rsidP="00063DE3">
      <w:pPr>
        <w:pStyle w:val="Heading4"/>
      </w:pPr>
      <w:r w:rsidRPr="00063DE3">
        <w:t>Panel Recommendations</w:t>
      </w:r>
    </w:p>
    <w:p w14:paraId="0000011C" w14:textId="77777777" w:rsidR="008D2886" w:rsidRPr="00063DE3" w:rsidRDefault="00214B54" w:rsidP="00063DE3">
      <w:pPr>
        <w:rPr>
          <w:rFonts w:eastAsia="Arial"/>
        </w:rPr>
      </w:pPr>
      <w:r w:rsidRPr="00063DE3">
        <w:rPr>
          <w:rFonts w:eastAsia="Arial"/>
        </w:rPr>
        <w:t xml:space="preserve">The panel will review applications using the program guidelines and the review criteria. MRAC staff presents recommendations for funding in a list of the applications in </w:t>
      </w:r>
      <w:r w:rsidRPr="00063DE3">
        <w:rPr>
          <w:rFonts w:eastAsia="Arial"/>
        </w:rPr>
        <w:t>ranked order based on the panel's averaged ratings to the Board of Directors. The Board reviews the recommendations and approves awards, in full, for the applications that fall within the allocated funds for the round.</w:t>
      </w:r>
    </w:p>
    <w:p w14:paraId="0000011D" w14:textId="77777777" w:rsidR="008D2886" w:rsidRDefault="00214B54" w:rsidP="00063DE3">
      <w:pPr>
        <w:pStyle w:val="Heading3"/>
      </w:pPr>
      <w:r>
        <w:t>Step 4: Board Approval</w:t>
      </w:r>
    </w:p>
    <w:p w14:paraId="0000011E" w14:textId="77777777" w:rsidR="008D2886" w:rsidRPr="00063DE3" w:rsidRDefault="00214B54" w:rsidP="00063DE3">
      <w:pPr>
        <w:rPr>
          <w:rFonts w:eastAsia="Arial"/>
        </w:rPr>
      </w:pPr>
      <w:r w:rsidRPr="00063DE3">
        <w:rPr>
          <w:rFonts w:eastAsia="Arial"/>
        </w:rPr>
        <w:t>Summaries of e</w:t>
      </w:r>
      <w:r w:rsidRPr="00063DE3">
        <w:rPr>
          <w:rFonts w:eastAsia="Arial"/>
        </w:rPr>
        <w:t xml:space="preserve">very grant application is compiled into a recommendation document for MRAC’s Board of Directors. MRAC staff reports on the recommended applications for board discussion and approval. Board members with a conflict of interest must declare the conflict, and </w:t>
      </w:r>
      <w:r w:rsidRPr="00063DE3">
        <w:rPr>
          <w:rFonts w:eastAsia="Arial"/>
        </w:rPr>
        <w:t>cannot vote for that recommendation. The board’s funding decisions may be appealed solely on alleged procedural errors. There is no right of appeal based on the size of the grant awarded or on disagreements with the review panel’s assessment of an applicat</w:t>
      </w:r>
      <w:r w:rsidRPr="00063DE3">
        <w:rPr>
          <w:rFonts w:eastAsia="Arial"/>
        </w:rPr>
        <w:t>ion.</w:t>
      </w:r>
    </w:p>
    <w:p w14:paraId="0000011F" w14:textId="77777777" w:rsidR="008D2886" w:rsidRDefault="00214B54" w:rsidP="00063DE3">
      <w:pPr>
        <w:pStyle w:val="Heading3"/>
      </w:pPr>
      <w:r>
        <w:t xml:space="preserve">Step 5: Communications </w:t>
      </w:r>
    </w:p>
    <w:p w14:paraId="00000120" w14:textId="77777777" w:rsidR="008D2886" w:rsidRPr="00063DE3" w:rsidRDefault="00214B54" w:rsidP="00063DE3">
      <w:pPr>
        <w:rPr>
          <w:rFonts w:eastAsia="Arial"/>
        </w:rPr>
      </w:pPr>
      <w:r w:rsidRPr="00063DE3">
        <w:rPr>
          <w:rFonts w:eastAsia="Arial"/>
        </w:rPr>
        <w:t xml:space="preserve">Applicants receive notification via email of the board’s decision, always within days after the board meeting.  A list of funded applications is also posted on the MRAC website, </w:t>
      </w:r>
      <w:proofErr w:type="spellStart"/>
      <w:r w:rsidRPr="00063DE3">
        <w:rPr>
          <w:rFonts w:eastAsia="Arial"/>
        </w:rPr>
        <w:t>facebook</w:t>
      </w:r>
      <w:proofErr w:type="spellEnd"/>
      <w:r w:rsidRPr="00063DE3">
        <w:rPr>
          <w:rFonts w:eastAsia="Arial"/>
        </w:rPr>
        <w:t xml:space="preserve"> page and via e-newsletter. </w:t>
      </w:r>
    </w:p>
    <w:p w14:paraId="00000121" w14:textId="77777777" w:rsidR="008D2886" w:rsidRPr="00063DE3" w:rsidRDefault="008D2886" w:rsidP="00063DE3">
      <w:pPr>
        <w:rPr>
          <w:rFonts w:eastAsia="Arial"/>
        </w:rPr>
      </w:pPr>
    </w:p>
    <w:p w14:paraId="00000122" w14:textId="77777777" w:rsidR="008D2886" w:rsidRPr="00063DE3" w:rsidRDefault="00214B54" w:rsidP="00063DE3">
      <w:pPr>
        <w:rPr>
          <w:rFonts w:eastAsia="Arial"/>
        </w:rPr>
      </w:pPr>
      <w:r w:rsidRPr="00063DE3">
        <w:rPr>
          <w:rFonts w:eastAsia="Arial"/>
        </w:rPr>
        <w:t>Every grant</w:t>
      </w:r>
      <w:r w:rsidRPr="00063DE3">
        <w:rPr>
          <w:rFonts w:eastAsia="Arial"/>
        </w:rPr>
        <w:t xml:space="preserve"> recipient receives an auto-email 2 weeks before project end date to remind them of final report and check in on progress and completion on time. </w:t>
      </w:r>
    </w:p>
    <w:p w14:paraId="00000123" w14:textId="77777777" w:rsidR="008D2886" w:rsidRDefault="00214B54" w:rsidP="00063DE3">
      <w:pPr>
        <w:pStyle w:val="Heading3"/>
      </w:pPr>
      <w:r>
        <w:t xml:space="preserve">Step 6: Grant agreements and final reports: </w:t>
      </w:r>
    </w:p>
    <w:p w14:paraId="00000124" w14:textId="77777777" w:rsidR="008D2886" w:rsidRPr="00063DE3" w:rsidRDefault="00214B54" w:rsidP="00063DE3">
      <w:pPr>
        <w:rPr>
          <w:rFonts w:eastAsia="Arial"/>
        </w:rPr>
      </w:pPr>
      <w:r w:rsidRPr="00063DE3">
        <w:rPr>
          <w:rFonts w:eastAsia="Arial"/>
        </w:rPr>
        <w:t>After board approval and notification, recipients have 30 days t</w:t>
      </w:r>
      <w:r w:rsidRPr="00063DE3">
        <w:rPr>
          <w:rFonts w:eastAsia="Arial"/>
        </w:rPr>
        <w:t xml:space="preserve">o fill out the grant agreement and provide a current Form W9. Once received, MRAC executive director approves the grant agreement and initiates the payment process. Payments are paid in full and issued twice a month.  </w:t>
      </w:r>
    </w:p>
    <w:p w14:paraId="00000125" w14:textId="77777777" w:rsidR="008D2886" w:rsidRPr="00063DE3" w:rsidRDefault="008D2886" w:rsidP="00063DE3">
      <w:pPr>
        <w:rPr>
          <w:rFonts w:eastAsia="Arial"/>
        </w:rPr>
      </w:pPr>
    </w:p>
    <w:p w14:paraId="00000126" w14:textId="77777777" w:rsidR="008D2886" w:rsidRPr="00063DE3" w:rsidRDefault="00214B54" w:rsidP="00063DE3">
      <w:pPr>
        <w:rPr>
          <w:rFonts w:eastAsia="Arial"/>
        </w:rPr>
      </w:pPr>
      <w:r w:rsidRPr="00063DE3">
        <w:rPr>
          <w:rFonts w:eastAsia="Arial"/>
        </w:rPr>
        <w:t xml:space="preserve">Grant recipients have two months to </w:t>
      </w:r>
      <w:r w:rsidRPr="00063DE3">
        <w:rPr>
          <w:rFonts w:eastAsia="Arial"/>
        </w:rPr>
        <w:t xml:space="preserve">submit a required final report with a narrative about the activities and financials about how the funding was expended before the grant is closed.  </w:t>
      </w:r>
    </w:p>
    <w:p w14:paraId="00000127" w14:textId="77777777" w:rsidR="008D2886" w:rsidRPr="00063DE3" w:rsidRDefault="008D2886" w:rsidP="00063DE3">
      <w:pPr>
        <w:rPr>
          <w:rFonts w:eastAsia="Arial"/>
        </w:rPr>
      </w:pPr>
    </w:p>
    <w:p w14:paraId="00000128" w14:textId="77777777" w:rsidR="008D2886" w:rsidRPr="00063DE3" w:rsidRDefault="00214B54" w:rsidP="00063DE3">
      <w:pPr>
        <w:rPr>
          <w:rFonts w:eastAsia="Arial"/>
        </w:rPr>
      </w:pPr>
      <w:r w:rsidRPr="00063DE3">
        <w:rPr>
          <w:rFonts w:eastAsia="Arial"/>
        </w:rPr>
        <w:t xml:space="preserve">Responsibilities of grantees: </w:t>
      </w:r>
    </w:p>
    <w:p w14:paraId="00000129" w14:textId="77777777" w:rsidR="008D2886" w:rsidRPr="00063DE3" w:rsidRDefault="00214B54" w:rsidP="00214B54">
      <w:pPr>
        <w:pStyle w:val="ListParagraph"/>
        <w:numPr>
          <w:ilvl w:val="0"/>
          <w:numId w:val="27"/>
        </w:numPr>
      </w:pPr>
      <w:r w:rsidRPr="00063DE3">
        <w:lastRenderedPageBreak/>
        <w:t>See attached sample grant agreement for details.</w:t>
      </w:r>
    </w:p>
    <w:p w14:paraId="0000012A" w14:textId="77777777" w:rsidR="008D2886" w:rsidRPr="00063DE3" w:rsidRDefault="00214B54" w:rsidP="00214B54">
      <w:pPr>
        <w:pStyle w:val="ListParagraph"/>
        <w:numPr>
          <w:ilvl w:val="0"/>
          <w:numId w:val="27"/>
        </w:numPr>
      </w:pPr>
      <w:r w:rsidRPr="00063DE3">
        <w:t xml:space="preserve">Executing the project as written and approved by the board of directors. </w:t>
      </w:r>
    </w:p>
    <w:p w14:paraId="0000012B" w14:textId="77777777" w:rsidR="008D2886" w:rsidRPr="00063DE3" w:rsidRDefault="00214B54" w:rsidP="00214B54">
      <w:pPr>
        <w:pStyle w:val="ListParagraph"/>
        <w:numPr>
          <w:ilvl w:val="0"/>
          <w:numId w:val="27"/>
        </w:numPr>
      </w:pPr>
      <w:r w:rsidRPr="00063DE3">
        <w:t xml:space="preserve">Crediting legacy funded projects with logo and language. </w:t>
      </w:r>
    </w:p>
    <w:p w14:paraId="0000012C" w14:textId="77777777" w:rsidR="008D2886" w:rsidRPr="00063DE3" w:rsidRDefault="00214B54" w:rsidP="00214B54">
      <w:pPr>
        <w:pStyle w:val="ListParagraph"/>
        <w:numPr>
          <w:ilvl w:val="0"/>
          <w:numId w:val="27"/>
        </w:numPr>
      </w:pPr>
      <w:r w:rsidRPr="00063DE3">
        <w:t>Communicating any project changes for approval by Program Directors. All co</w:t>
      </w:r>
      <w:r w:rsidRPr="00063DE3">
        <w:t xml:space="preserve">mmunications and changes are documented in recipients grant record through </w:t>
      </w:r>
      <w:proofErr w:type="spellStart"/>
      <w:r w:rsidRPr="00063DE3">
        <w:t>Foundant</w:t>
      </w:r>
      <w:proofErr w:type="spellEnd"/>
      <w:r w:rsidRPr="00063DE3">
        <w:t xml:space="preserve"> grant interface. </w:t>
      </w:r>
    </w:p>
    <w:p w14:paraId="0000012D" w14:textId="77777777" w:rsidR="008D2886" w:rsidRPr="00063DE3" w:rsidRDefault="00214B54" w:rsidP="00214B54">
      <w:pPr>
        <w:pStyle w:val="ListParagraph"/>
        <w:numPr>
          <w:ilvl w:val="0"/>
          <w:numId w:val="27"/>
        </w:numPr>
      </w:pPr>
      <w:r w:rsidRPr="00063DE3">
        <w:t xml:space="preserve">Submitting a final report with a narrative about the activities and financials about how the funding was expended before the grant is closed. </w:t>
      </w:r>
    </w:p>
    <w:p w14:paraId="0000012E" w14:textId="77777777" w:rsidR="008D2886" w:rsidRDefault="008D2886">
      <w:pPr>
        <w:rPr>
          <w:rFonts w:eastAsia="Arial" w:cs="Arial"/>
          <w:sz w:val="22"/>
          <w:szCs w:val="22"/>
        </w:rPr>
      </w:pPr>
    </w:p>
    <w:p w14:paraId="525A064B" w14:textId="77777777" w:rsidR="00063DE3" w:rsidRDefault="00214B54" w:rsidP="00063DE3">
      <w:pPr>
        <w:pStyle w:val="Heading2"/>
      </w:pPr>
      <w:r w:rsidRPr="00063DE3">
        <w:t>Public Mee</w:t>
      </w:r>
      <w:r w:rsidRPr="00063DE3">
        <w:t xml:space="preserve">ting: </w:t>
      </w:r>
    </w:p>
    <w:p w14:paraId="0000012F" w14:textId="62B052CC" w:rsidR="008D2886" w:rsidRDefault="00214B54" w:rsidP="00063DE3">
      <w:pPr>
        <w:rPr>
          <w:rFonts w:eastAsia="Arial"/>
        </w:rPr>
      </w:pPr>
      <w:r w:rsidRPr="00063DE3">
        <w:rPr>
          <w:rFonts w:eastAsia="Arial"/>
        </w:rPr>
        <w:t>Each council must hold at least one public meeting to solicit reaction to its preliminary biennial plan before it is approved and submitted to the Arts Board. Provide date(s) and location (s) of the public meeting (s). how was the public informed? Wh</w:t>
      </w:r>
      <w:r w:rsidRPr="00063DE3">
        <w:rPr>
          <w:rFonts w:eastAsia="Arial"/>
        </w:rPr>
        <w:t xml:space="preserve">o participated in the meeting? </w:t>
      </w:r>
    </w:p>
    <w:p w14:paraId="21653700" w14:textId="77777777" w:rsidR="00063DE3" w:rsidRPr="00063DE3" w:rsidRDefault="00063DE3" w:rsidP="00063DE3">
      <w:pPr>
        <w:rPr>
          <w:rFonts w:eastAsia="Arial"/>
        </w:rPr>
      </w:pPr>
    </w:p>
    <w:p w14:paraId="00000130" w14:textId="0CFC5276" w:rsidR="008D2886" w:rsidRDefault="00214B54" w:rsidP="00063DE3">
      <w:pPr>
        <w:rPr>
          <w:rFonts w:eastAsia="Arial"/>
        </w:rPr>
      </w:pPr>
      <w:r w:rsidRPr="00063DE3">
        <w:rPr>
          <w:rFonts w:eastAsia="Arial"/>
        </w:rPr>
        <w:t xml:space="preserve">We held MRAC's FY22-23 Biennial Plan Public Meeting on March 12, 2021 at 5:30-7:00pm via zoom. We announced the meeting through MRAC's e-newsletter and </w:t>
      </w:r>
      <w:proofErr w:type="spellStart"/>
      <w:r w:rsidRPr="00063DE3">
        <w:rPr>
          <w:rFonts w:eastAsia="Arial"/>
        </w:rPr>
        <w:t>facebook</w:t>
      </w:r>
      <w:proofErr w:type="spellEnd"/>
      <w:r w:rsidRPr="00063DE3">
        <w:rPr>
          <w:rFonts w:eastAsia="Arial"/>
        </w:rPr>
        <w:t xml:space="preserve"> on March 5, and posted the draft on the mrac.org website. We as</w:t>
      </w:r>
      <w:r w:rsidRPr="00063DE3">
        <w:rPr>
          <w:rFonts w:eastAsia="Arial"/>
        </w:rPr>
        <w:t xml:space="preserve">ked for registrations through </w:t>
      </w:r>
      <w:proofErr w:type="spellStart"/>
      <w:r w:rsidRPr="00063DE3">
        <w:rPr>
          <w:rFonts w:eastAsia="Arial"/>
        </w:rPr>
        <w:t>eventbrite</w:t>
      </w:r>
      <w:proofErr w:type="spellEnd"/>
      <w:r w:rsidRPr="00063DE3">
        <w:rPr>
          <w:rFonts w:eastAsia="Arial"/>
        </w:rPr>
        <w:t xml:space="preserve"> and had 50 people register. On the day of the event, 26 people attended and 47 views of the recording that was posted to the MRAC </w:t>
      </w:r>
      <w:proofErr w:type="spellStart"/>
      <w:r w:rsidRPr="00063DE3">
        <w:rPr>
          <w:rFonts w:eastAsia="Arial"/>
        </w:rPr>
        <w:t>youtube</w:t>
      </w:r>
      <w:proofErr w:type="spellEnd"/>
      <w:r w:rsidRPr="00063DE3">
        <w:rPr>
          <w:rFonts w:eastAsia="Arial"/>
        </w:rPr>
        <w:t xml:space="preserve"> channel. The recording (without the Q&amp;A portion) can be viewed here: </w:t>
      </w:r>
      <w:hyperlink r:id="rId9" w:history="1">
        <w:r w:rsidR="0078201A" w:rsidRPr="009A522B">
          <w:rPr>
            <w:rStyle w:val="Hyperlink"/>
            <w:rFonts w:eastAsia="Arial"/>
          </w:rPr>
          <w:t>https://www.youtube.com/watch?v=pXcF7_MVZdQ</w:t>
        </w:r>
      </w:hyperlink>
      <w:r w:rsidRPr="00063DE3">
        <w:rPr>
          <w:rFonts w:eastAsia="Arial"/>
        </w:rPr>
        <w:t> </w:t>
      </w:r>
    </w:p>
    <w:p w14:paraId="764CA5F9" w14:textId="77777777" w:rsidR="0078201A" w:rsidRPr="00063DE3" w:rsidRDefault="0078201A" w:rsidP="00063DE3">
      <w:pPr>
        <w:rPr>
          <w:rFonts w:eastAsia="Arial"/>
        </w:rPr>
      </w:pPr>
    </w:p>
    <w:p w14:paraId="00000132" w14:textId="1314884A" w:rsidR="008D2886" w:rsidRPr="0078201A" w:rsidRDefault="00214B54">
      <w:pPr>
        <w:rPr>
          <w:rFonts w:eastAsia="Arial"/>
        </w:rPr>
      </w:pPr>
      <w:r w:rsidRPr="00063DE3">
        <w:rPr>
          <w:rFonts w:eastAsia="Arial"/>
        </w:rPr>
        <w:t>Overall, the response was positive. Some common feedback included: 1) the need for individual artist support; 2) flexible funding and; 3) a desire for ways to connect with other constituents.</w:t>
      </w:r>
    </w:p>
    <w:sectPr w:rsidR="008D2886" w:rsidRPr="0078201A">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77A6" w14:textId="77777777" w:rsidR="00214B54" w:rsidRDefault="00214B54">
      <w:r>
        <w:separator/>
      </w:r>
    </w:p>
  </w:endnote>
  <w:endnote w:type="continuationSeparator" w:id="0">
    <w:p w14:paraId="67898490" w14:textId="77777777" w:rsidR="00214B54" w:rsidRDefault="0021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77777777" w:rsidR="008D2886" w:rsidRDefault="00214B54">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color w:val="000000"/>
      </w:rPr>
      <w:fldChar w:fldCharType="end"/>
    </w:r>
  </w:p>
  <w:p w14:paraId="00000137" w14:textId="77777777" w:rsidR="008D2886" w:rsidRDefault="008D2886">
    <w:pPr>
      <w:pBdr>
        <w:top w:val="nil"/>
        <w:left w:val="nil"/>
        <w:bottom w:val="nil"/>
        <w:right w:val="nil"/>
        <w:between w:val="nil"/>
      </w:pBdr>
      <w:tabs>
        <w:tab w:val="center" w:pos="4680"/>
        <w:tab w:val="right" w:pos="9360"/>
      </w:tabs>
      <w:ind w:right="36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2BD14455" w:rsidR="008D2886" w:rsidRDefault="00214B54">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664898">
      <w:rPr>
        <w:rFonts w:eastAsia="Arial" w:cs="Arial"/>
        <w:noProof/>
        <w:color w:val="000000"/>
      </w:rPr>
      <w:t>1</w:t>
    </w:r>
    <w:r>
      <w:rPr>
        <w:rFonts w:eastAsia="Arial" w:cs="Arial"/>
        <w:color w:val="000000"/>
      </w:rPr>
      <w:fldChar w:fldCharType="end"/>
    </w:r>
  </w:p>
  <w:p w14:paraId="00000135" w14:textId="77777777" w:rsidR="008D2886" w:rsidRDefault="008D2886">
    <w:pPr>
      <w:pBdr>
        <w:top w:val="nil"/>
        <w:left w:val="nil"/>
        <w:bottom w:val="nil"/>
        <w:right w:val="nil"/>
        <w:between w:val="nil"/>
      </w:pBdr>
      <w:tabs>
        <w:tab w:val="center" w:pos="4680"/>
        <w:tab w:val="right" w:pos="9360"/>
      </w:tabs>
      <w:ind w:right="360"/>
      <w:jc w:val="right"/>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CE6B" w14:textId="77777777" w:rsidR="00214B54" w:rsidRDefault="00214B54">
      <w:r>
        <w:separator/>
      </w:r>
    </w:p>
  </w:footnote>
  <w:footnote w:type="continuationSeparator" w:id="0">
    <w:p w14:paraId="225F0CB4" w14:textId="77777777" w:rsidR="00214B54" w:rsidRDefault="0021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8D2886" w:rsidRDefault="00214B54">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 xml:space="preserve">MRAC FY22-23 Biennial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EFB"/>
    <w:multiLevelType w:val="hybridMultilevel"/>
    <w:tmpl w:val="2A5C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095A"/>
    <w:multiLevelType w:val="hybridMultilevel"/>
    <w:tmpl w:val="FBDC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0A8D"/>
    <w:multiLevelType w:val="hybridMultilevel"/>
    <w:tmpl w:val="E0D2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3331"/>
    <w:multiLevelType w:val="hybridMultilevel"/>
    <w:tmpl w:val="F3466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BD06F5"/>
    <w:multiLevelType w:val="hybridMultilevel"/>
    <w:tmpl w:val="BFA4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39DB"/>
    <w:multiLevelType w:val="hybridMultilevel"/>
    <w:tmpl w:val="AB02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43234"/>
    <w:multiLevelType w:val="hybridMultilevel"/>
    <w:tmpl w:val="7C54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42CF"/>
    <w:multiLevelType w:val="hybridMultilevel"/>
    <w:tmpl w:val="A134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51BA5"/>
    <w:multiLevelType w:val="hybridMultilevel"/>
    <w:tmpl w:val="9A62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35B23"/>
    <w:multiLevelType w:val="hybridMultilevel"/>
    <w:tmpl w:val="0D8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E72B8"/>
    <w:multiLevelType w:val="hybridMultilevel"/>
    <w:tmpl w:val="AD3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4D88"/>
    <w:multiLevelType w:val="hybridMultilevel"/>
    <w:tmpl w:val="9A62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04E2B"/>
    <w:multiLevelType w:val="hybridMultilevel"/>
    <w:tmpl w:val="0EA6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45E19"/>
    <w:multiLevelType w:val="hybridMultilevel"/>
    <w:tmpl w:val="8A9E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85E8B"/>
    <w:multiLevelType w:val="hybridMultilevel"/>
    <w:tmpl w:val="76B4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00740"/>
    <w:multiLevelType w:val="hybridMultilevel"/>
    <w:tmpl w:val="BC28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22D71"/>
    <w:multiLevelType w:val="hybridMultilevel"/>
    <w:tmpl w:val="0040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F0F56"/>
    <w:multiLevelType w:val="hybridMultilevel"/>
    <w:tmpl w:val="1EF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53DA9"/>
    <w:multiLevelType w:val="hybridMultilevel"/>
    <w:tmpl w:val="89C6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B4074"/>
    <w:multiLevelType w:val="hybridMultilevel"/>
    <w:tmpl w:val="BA9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5132D"/>
    <w:multiLevelType w:val="hybridMultilevel"/>
    <w:tmpl w:val="C01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64BC0"/>
    <w:multiLevelType w:val="hybridMultilevel"/>
    <w:tmpl w:val="43EAE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12F5C"/>
    <w:multiLevelType w:val="hybridMultilevel"/>
    <w:tmpl w:val="3F00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60C81"/>
    <w:multiLevelType w:val="hybridMultilevel"/>
    <w:tmpl w:val="AFE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A3E3D"/>
    <w:multiLevelType w:val="hybridMultilevel"/>
    <w:tmpl w:val="C2D2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F48F4"/>
    <w:multiLevelType w:val="hybridMultilevel"/>
    <w:tmpl w:val="EBE8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01188"/>
    <w:multiLevelType w:val="hybridMultilevel"/>
    <w:tmpl w:val="9A04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21"/>
  </w:num>
  <w:num w:numId="5">
    <w:abstractNumId w:val="3"/>
  </w:num>
  <w:num w:numId="6">
    <w:abstractNumId w:val="19"/>
  </w:num>
  <w:num w:numId="7">
    <w:abstractNumId w:val="5"/>
  </w:num>
  <w:num w:numId="8">
    <w:abstractNumId w:val="7"/>
  </w:num>
  <w:num w:numId="9">
    <w:abstractNumId w:val="15"/>
  </w:num>
  <w:num w:numId="10">
    <w:abstractNumId w:val="2"/>
  </w:num>
  <w:num w:numId="11">
    <w:abstractNumId w:val="4"/>
  </w:num>
  <w:num w:numId="12">
    <w:abstractNumId w:val="22"/>
  </w:num>
  <w:num w:numId="13">
    <w:abstractNumId w:val="17"/>
  </w:num>
  <w:num w:numId="14">
    <w:abstractNumId w:val="18"/>
  </w:num>
  <w:num w:numId="15">
    <w:abstractNumId w:val="1"/>
  </w:num>
  <w:num w:numId="16">
    <w:abstractNumId w:val="16"/>
  </w:num>
  <w:num w:numId="17">
    <w:abstractNumId w:val="11"/>
  </w:num>
  <w:num w:numId="18">
    <w:abstractNumId w:val="8"/>
  </w:num>
  <w:num w:numId="19">
    <w:abstractNumId w:val="10"/>
  </w:num>
  <w:num w:numId="20">
    <w:abstractNumId w:val="26"/>
  </w:num>
  <w:num w:numId="21">
    <w:abstractNumId w:val="0"/>
  </w:num>
  <w:num w:numId="22">
    <w:abstractNumId w:val="12"/>
  </w:num>
  <w:num w:numId="23">
    <w:abstractNumId w:val="24"/>
  </w:num>
  <w:num w:numId="24">
    <w:abstractNumId w:val="20"/>
  </w:num>
  <w:num w:numId="25">
    <w:abstractNumId w:val="6"/>
  </w:num>
  <w:num w:numId="26">
    <w:abstractNumId w:val="9"/>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86"/>
    <w:rsid w:val="00063DE3"/>
    <w:rsid w:val="00214B54"/>
    <w:rsid w:val="00664898"/>
    <w:rsid w:val="0078201A"/>
    <w:rsid w:val="008D2886"/>
    <w:rsid w:val="00B9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B1EC6"/>
  <w15:docId w15:val="{1FFF5CF5-F5DC-BA45-B800-EC418DE1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DE3"/>
    <w:rPr>
      <w:rFonts w:ascii="Arial" w:hAnsi="Arial"/>
    </w:rPr>
  </w:style>
  <w:style w:type="paragraph" w:styleId="Heading1">
    <w:name w:val="heading 1"/>
    <w:basedOn w:val="Normal"/>
    <w:next w:val="Normal"/>
    <w:uiPriority w:val="9"/>
    <w:qFormat/>
    <w:pPr>
      <w:keepNext/>
      <w:keepLines/>
      <w:spacing w:before="480" w:after="120"/>
      <w:outlineLvl w:val="0"/>
    </w:pPr>
    <w:rPr>
      <w:rFonts w:eastAsia="Arial" w:cs="Arial"/>
      <w:b/>
      <w:sz w:val="48"/>
      <w:szCs w:val="48"/>
    </w:rPr>
  </w:style>
  <w:style w:type="paragraph" w:styleId="Heading2">
    <w:name w:val="heading 2"/>
    <w:basedOn w:val="Normal"/>
    <w:next w:val="Normal"/>
    <w:uiPriority w:val="9"/>
    <w:unhideWhenUsed/>
    <w:qFormat/>
    <w:pPr>
      <w:keepNext/>
      <w:keepLines/>
      <w:spacing w:before="360" w:after="80"/>
      <w:outlineLvl w:val="1"/>
    </w:pPr>
    <w:rPr>
      <w:rFonts w:eastAsia="Arial" w:cs="Arial"/>
      <w:b/>
      <w:sz w:val="36"/>
      <w:szCs w:val="36"/>
    </w:rPr>
  </w:style>
  <w:style w:type="paragraph" w:styleId="Heading3">
    <w:name w:val="heading 3"/>
    <w:basedOn w:val="Normal"/>
    <w:next w:val="Normal"/>
    <w:uiPriority w:val="9"/>
    <w:unhideWhenUsed/>
    <w:qFormat/>
    <w:pPr>
      <w:keepNext/>
      <w:keepLines/>
      <w:spacing w:before="280" w:after="80"/>
      <w:outlineLvl w:val="2"/>
    </w:pPr>
    <w:rPr>
      <w:rFonts w:eastAsia="Arial" w:cs="Arial"/>
      <w:b/>
      <w:sz w:val="28"/>
      <w:szCs w:val="28"/>
    </w:rPr>
  </w:style>
  <w:style w:type="paragraph" w:styleId="Heading4">
    <w:name w:val="heading 4"/>
    <w:basedOn w:val="Normal"/>
    <w:next w:val="Normal"/>
    <w:uiPriority w:val="9"/>
    <w:unhideWhenUsed/>
    <w:qFormat/>
    <w:pPr>
      <w:keepNext/>
      <w:keepLines/>
      <w:spacing w:before="240" w:after="40"/>
      <w:outlineLvl w:val="3"/>
    </w:pPr>
    <w:rPr>
      <w:rFonts w:eastAsia="Arial" w:cs="Arial"/>
      <w:b/>
    </w:rPr>
  </w:style>
  <w:style w:type="paragraph" w:styleId="Heading5">
    <w:name w:val="heading 5"/>
    <w:basedOn w:val="Normal"/>
    <w:next w:val="Normal"/>
    <w:uiPriority w:val="9"/>
    <w:unhideWhenUsed/>
    <w:qFormat/>
    <w:rsid w:val="00053AF1"/>
    <w:pPr>
      <w:keepNext/>
      <w:keepLines/>
      <w:spacing w:before="220" w:after="40"/>
      <w:ind w:left="360"/>
      <w:outlineLvl w:val="4"/>
    </w:pPr>
    <w:rPr>
      <w:rFonts w:eastAsia="Arial" w:cs="Arial"/>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eastAsia="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eastAsia="Arial" w:cs="Arial"/>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E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CCC"/>
    <w:pPr>
      <w:ind w:left="720"/>
      <w:contextualSpacing/>
    </w:pPr>
    <w:rPr>
      <w:rFonts w:eastAsia="Arial" w:cs="Arial"/>
    </w:rPr>
  </w:style>
  <w:style w:type="character" w:styleId="Hyperlink">
    <w:name w:val="Hyperlink"/>
    <w:basedOn w:val="DefaultParagraphFont"/>
    <w:uiPriority w:val="99"/>
    <w:unhideWhenUsed/>
    <w:rsid w:val="00ED5987"/>
    <w:rPr>
      <w:color w:val="0000FF" w:themeColor="hyperlink"/>
      <w:u w:val="single"/>
    </w:rPr>
  </w:style>
  <w:style w:type="character" w:styleId="UnresolvedMention">
    <w:name w:val="Unresolved Mention"/>
    <w:basedOn w:val="DefaultParagraphFont"/>
    <w:uiPriority w:val="99"/>
    <w:rsid w:val="00ED5987"/>
    <w:rPr>
      <w:color w:val="605E5C"/>
      <w:shd w:val="clear" w:color="auto" w:fill="E1DFDD"/>
    </w:rPr>
  </w:style>
  <w:style w:type="paragraph" w:styleId="NormalWeb">
    <w:name w:val="Normal (Web)"/>
    <w:basedOn w:val="Normal"/>
    <w:uiPriority w:val="99"/>
    <w:unhideWhenUsed/>
    <w:rsid w:val="001E793E"/>
    <w:pPr>
      <w:spacing w:before="100" w:beforeAutospacing="1" w:after="100" w:afterAutospacing="1"/>
    </w:p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053AF1"/>
    <w:rPr>
      <w:rFonts w:ascii="Arial" w:eastAsia="Arial" w:hAnsi="Arial" w:cs="Arial"/>
    </w:rPr>
  </w:style>
  <w:style w:type="paragraph" w:styleId="Header">
    <w:name w:val="header"/>
    <w:basedOn w:val="Normal"/>
    <w:link w:val="HeaderChar"/>
    <w:uiPriority w:val="99"/>
    <w:unhideWhenUsed/>
    <w:rsid w:val="00E41B77"/>
    <w:pPr>
      <w:tabs>
        <w:tab w:val="center" w:pos="4680"/>
        <w:tab w:val="right" w:pos="9360"/>
      </w:tabs>
    </w:pPr>
    <w:rPr>
      <w:rFonts w:eastAsia="Arial" w:cs="Arial"/>
    </w:rPr>
  </w:style>
  <w:style w:type="character" w:customStyle="1" w:styleId="HeaderChar">
    <w:name w:val="Header Char"/>
    <w:basedOn w:val="DefaultParagraphFont"/>
    <w:link w:val="Header"/>
    <w:uiPriority w:val="99"/>
    <w:rsid w:val="00E41B77"/>
    <w:rPr>
      <w:rFonts w:ascii="Arial" w:eastAsia="Arial" w:hAnsi="Arial" w:cs="Arial"/>
    </w:rPr>
  </w:style>
  <w:style w:type="paragraph" w:styleId="Footer">
    <w:name w:val="footer"/>
    <w:basedOn w:val="Normal"/>
    <w:link w:val="FooterChar"/>
    <w:uiPriority w:val="99"/>
    <w:unhideWhenUsed/>
    <w:rsid w:val="00E41B77"/>
    <w:pPr>
      <w:tabs>
        <w:tab w:val="center" w:pos="4680"/>
        <w:tab w:val="right" w:pos="9360"/>
      </w:tabs>
    </w:pPr>
    <w:rPr>
      <w:rFonts w:eastAsia="Arial" w:cs="Arial"/>
    </w:rPr>
  </w:style>
  <w:style w:type="character" w:customStyle="1" w:styleId="FooterChar">
    <w:name w:val="Footer Char"/>
    <w:basedOn w:val="DefaultParagraphFont"/>
    <w:link w:val="Footer"/>
    <w:uiPriority w:val="99"/>
    <w:rsid w:val="00E41B77"/>
    <w:rPr>
      <w:rFonts w:ascii="Arial" w:eastAsia="Arial" w:hAnsi="Arial" w:cs="Arial"/>
    </w:rPr>
  </w:style>
  <w:style w:type="character" w:styleId="PageNumber">
    <w:name w:val="page number"/>
    <w:basedOn w:val="DefaultParagraphFont"/>
    <w:uiPriority w:val="99"/>
    <w:semiHidden/>
    <w:unhideWhenUsed/>
    <w:rsid w:val="00E41B77"/>
  </w:style>
  <w:style w:type="character" w:customStyle="1" w:styleId="apple-converted-space">
    <w:name w:val="apple-converted-space"/>
    <w:basedOn w:val="DefaultParagraphFont"/>
    <w:rsid w:val="009A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eTOx8O8Phofmc0b6cwKCy8J6iRartVPm/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pXcF7_MVZd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Rn35pIbqJ0SMshawxHuNAMJfA==">AMUW2mV6GeNqh0rKHUe5al55VFdfUNfKXz4EWQPD8o6s8c2PX7A+KRJciw2BfT26E+d6L9KHFk71EH/OQ/jwPAmTpZReEonzy9Mdz2caqxm3uomgEgErFnkB3EHiwhMa4BD3eGTOwC4AIp+OIHnHZgDCiLqh32dNYw==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MRAC MRAC</cp:lastModifiedBy>
  <cp:revision>2</cp:revision>
  <dcterms:created xsi:type="dcterms:W3CDTF">2021-04-02T20:37:00Z</dcterms:created>
  <dcterms:modified xsi:type="dcterms:W3CDTF">2021-09-09T21:49:00Z</dcterms:modified>
</cp:coreProperties>
</file>